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5B5083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12458700</wp:posOffset>
            </wp:positionH>
            <wp:positionV relativeFrom="topMargin">
              <wp:posOffset>12357100</wp:posOffset>
            </wp:positionV>
            <wp:extent cx="279400" cy="355600"/>
            <wp:wrapNone/>
            <wp:docPr id="10008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2025-2026学年九年级阶段性调研试题十四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第13-17章专题训练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0.7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22CCD89A">
      <w:pPr>
        <w:keepNext w:val="0"/>
        <w:keepLines w:val="0"/>
        <w:pageBreakBefore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填空题(共6题；每空1分，共14分)</w:t>
      </w:r>
    </w:p>
    <w:p w14:paraId="6528F3A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用洗手液洗手时能闻到洗手液香味，这是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现象；洗手后搓手让我们感觉到温暖，这是通过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方式改变手的内能；生活中很多事例能利用“水的比热容较大”这一特点解释，请列举其中一个：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     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。</w:t>
      </w:r>
    </w:p>
    <w:p w14:paraId="50CE7BA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扩散；做功；用作汽车发动机的冷却剂</w:t>
      </w:r>
    </w:p>
    <w:p w14:paraId="4B8F684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【解答】（1）香味是物质自发形成的，故属于扩散现象，故第1问填扩散现象；</w:t>
      </w:r>
    </w:p>
    <w:p w14:paraId="6C7D3C8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（2）搓手这个词告诉我们，手的温度变化是物质间发生摩擦而产生，即做功改变内能，故第2空填做功；</w:t>
      </w:r>
    </w:p>
    <w:p w14:paraId="274DA6F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（3） 汽车发动机用水作为冷却剂，因为水的比热容大，相同质量的水和其他液体相比，升高相同的温度时，水吸收的热量多，能更好地冷却发动机。</w:t>
      </w:r>
    </w:p>
    <w:p w14:paraId="351BA95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如图所示为趣味物理社团制作的“噗噗船”。容器内的水被蜡烛加热时，随着水温升高，产生的水蒸气从管口喷出，船就会在水池中移动发出“噗噗”的声响。“噗噗船”在水池中移动，是将水蒸气的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能转化为了船的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能。</w:t>
      </w:r>
    </w:p>
    <w:p w14:paraId="27C5B7A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1845310" cy="1117600"/>
            <wp:effectExtent l="0" t="0" r="0" b="0"/>
            <wp:docPr id="1325680861" name="图片 1325680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680861" name="图片 132568086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5733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BFC8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内；机械</w:t>
      </w:r>
    </w:p>
    <w:p w14:paraId="421B730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【解答】根据题意可知，“噗噗船”在水池中移动时，产生的水蒸气从管口喷出，将水蒸气的内能转化为船的机械能。</w:t>
      </w:r>
    </w:p>
    <w:p w14:paraId="64E7FDB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3．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某同学利用塑料瓶制作的“水火箭”如图甲所示，其原理是压缩空气使水从“火箭”尾部向下喷出，推动“火箭”飞向空中。往“水火箭”里打气相当于图乙中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（选填“A”或“B”） 所示的内燃机冲程； 若该热机 ls内对外做功15次， 则飞轮转速是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r/ min。</w:t>
      </w:r>
    </w:p>
    <w:p w14:paraId="1471AC7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2827655" cy="1388110"/>
            <wp:effectExtent l="0" t="0" r="0" b="0"/>
            <wp:docPr id="1657063215" name="图片 1657063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063215" name="图片 16570632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7867" cy="1388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C30F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A；1800</w:t>
      </w:r>
    </w:p>
    <w:p w14:paraId="735204A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【解答】向“水火箭”里打气，压缩瓶内空气，空气内能增大，温度升高，机械能转化为内能；图乙中，A图气门关闭，活塞向上，是压缩冲程，机械能转化为内能，二者能量变化相同；</w:t>
      </w:r>
    </w:p>
    <w:p w14:paraId="71FE270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热机1s内对外做功15次，则1min对外做功：15次×60=900次， 热机工作时，飞轮和曲轴转2周，对外做功1次，热机的飞轮每分钟转1800周，即飞轮的转速为1800r/min。</w:t>
      </w:r>
    </w:p>
    <w:p w14:paraId="641C66B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故第1空填：A；第2空填：1800。</w:t>
      </w:r>
    </w:p>
    <w:p w14:paraId="4757886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4．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如图所示，若司机未系安全带，仪表盘上的指示灯亮起；若司机系好安全带，指示灯熄灭。安全带的作用相当于电路元件中的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，它和指示灯在该电路中是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（选填“串联”或“并联”）的。</w:t>
      </w:r>
    </w:p>
    <w:p w14:paraId="4D15EE6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1778000" cy="1151255"/>
            <wp:effectExtent l="0" t="0" r="0" b="0"/>
            <wp:docPr id="501456100" name="图片 501456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456100" name="图片 5014561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1151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A1C5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开关；并联</w:t>
      </w:r>
    </w:p>
    <w:p w14:paraId="30C6AB7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【解答】（1）根据描述“若司机系上安全带，指示灯熄灭；若司机未系安全带”可知，安全带控制电路的通断，相当于电路元件中的开关。</w:t>
      </w:r>
    </w:p>
    <w:p w14:paraId="0A4A1AD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（2）根据题意可知，解下安全带相当于断开开关，灯亮而不是熄灭，说明此开关与指示灯并联。</w:t>
      </w:r>
    </w:p>
    <w:p w14:paraId="088C57F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5．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高压输电线往往做成如图所示的四线并联的装置，这是通过增大导体的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从 而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 xml:space="preserve"> （选填“增大”或“减小”）导体的电阻。维修线路时有时需要断电，此时导体的电阻将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 xml:space="preserve"> （选填“不变”或“变为零”）。</w:t>
      </w:r>
    </w:p>
    <w:p w14:paraId="5AE9D14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both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1896110" cy="1337310"/>
            <wp:effectExtent l="0" t="0" r="0" b="0"/>
            <wp:docPr id="1868861059" name="图片 1868861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861059" name="图片 186886105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96533" cy="1337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5A58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横截面积；减小；不变</w:t>
      </w:r>
    </w:p>
    <w:p w14:paraId="305F21E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【解答】（1）根据题意可知，置把四根导线并联起来，增大了导线的横截面积，从而减小了输电导线的电阻。</w:t>
      </w:r>
    </w:p>
    <w:p w14:paraId="1E5E3FF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（2）导体的电阻是导体的一种性质，与导体中的电流、导体两端的电压大小无关，因此断电后导体的电阻不变。</w:t>
      </w:r>
    </w:p>
    <w:p w14:paraId="142FFB9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6．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如图甲所示的电路中，R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为定值电阻，R为滑动变阻器，电源电压保持不变。闭合开关S后，滑片P从右端移动到左端的过程，电压表示数U与电流表示数I的关系图像如图乙所示。则：R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的阻值为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Ω，电源电压为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V。</w:t>
      </w:r>
    </w:p>
    <w:p w14:paraId="312917A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3200400" cy="1608455"/>
            <wp:effectExtent l="0" t="0" r="0" b="0"/>
            <wp:docPr id="600403331" name="图片 600403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403331" name="图片 6004033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608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132F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10；16</w:t>
      </w:r>
    </w:p>
    <w:p w14:paraId="31AF335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 解：电阻R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和变阻器R串联，电压表测变阻器R两端的电压，电流表测电路中的电流。</w:t>
      </w:r>
    </w:p>
    <w:p w14:paraId="203DA1F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当滑片位于左端时，滑动变阻器接入电路的阻值为零，则电压表示数为零，由图乙可知，此时电路中电流为I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左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=1.6A，此时电路中只有定值电阻R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，则电源电压为U=U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=I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左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=1.6A×R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Calibri" w:eastAsia="宋体" w:hAnsi="Calibri"/>
          <w:b w:val="0"/>
          <w:i w:val="0"/>
          <w:color w:val="C00000"/>
          <w:sz w:val="22"/>
          <w:szCs w:val="20"/>
        </w:rPr>
        <w:t>①</w:t>
      </w:r>
    </w:p>
    <w:p w14:paraId="7D14E82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当滑片位于右端时，滑动变阻器接入电路的电阻最大，根据串联电路分压原理可知，此时电压表示数最大，则电源电压为U=U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+U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perscript"/>
        </w:rPr>
        <w:t>'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=U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+I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右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=14V+0.2A×R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Calibri" w:eastAsia="宋体" w:hAnsi="Calibri"/>
          <w:b w:val="0"/>
          <w:i w:val="0"/>
          <w:color w:val="C00000"/>
          <w:sz w:val="22"/>
          <w:szCs w:val="20"/>
        </w:rPr>
        <w:t>②</w:t>
      </w:r>
    </w:p>
    <w:p w14:paraId="1ED236A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由</w:t>
      </w:r>
      <w:r>
        <w:rPr>
          <w:rFonts w:ascii="Calibri" w:eastAsia="宋体" w:hAnsi="Calibri"/>
          <w:b w:val="0"/>
          <w:i w:val="0"/>
          <w:color w:val="C00000"/>
          <w:sz w:val="22"/>
          <w:szCs w:val="20"/>
        </w:rPr>
        <w:t>①②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两式可得R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=10Ω，U=16V。</w:t>
      </w:r>
    </w:p>
    <w:p w14:paraId="7528FDF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故答案为：10；16。</w:t>
      </w: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1E4A735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7．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东北原始森林监控系统发现，一只狐狸远远地尾随一只随地小便的东北虎，待老虎走后，狐狸在虎尿里打滚。虎尿气味有助于狐狸吓退远处的狼、豹等天敌，原理是（　　）</w:t>
      </w:r>
    </w:p>
    <w:p w14:paraId="625BA98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1083310" cy="744855"/>
            <wp:effectExtent l="0" t="0" r="0" b="0"/>
            <wp:docPr id="1846376354" name="图片 1846376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376354" name="图片 184637635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83733" cy="745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4186F">
      <w:pPr>
        <w:keepNext w:val="0"/>
        <w:keepLines w:val="0"/>
        <w:pageBreakBefore w:val="0"/>
        <w:tabs>
          <w:tab w:val="left" w:pos="5137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A．分子间有空隙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B．分子间存在吸引力</w:t>
      </w:r>
    </w:p>
    <w:p w14:paraId="68EB6C5C">
      <w:pPr>
        <w:keepNext w:val="0"/>
        <w:keepLines w:val="0"/>
        <w:pageBreakBefore w:val="0"/>
        <w:tabs>
          <w:tab w:val="left" w:pos="5137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C．分子间存在排斥力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D．分子不停地做无规则运动</w:t>
      </w:r>
    </w:p>
    <w:p w14:paraId="6FF0F7B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D</w:t>
      </w:r>
    </w:p>
    <w:p w14:paraId="5188BE8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 虎尿气味有助于狐狸吓退远处的狼、豹等天敌 ，这是扩散现象，实质为分子在 不停地做无规则运动 ，故D正确，ABC错误。</w:t>
      </w:r>
    </w:p>
    <w:p w14:paraId="0569B50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综上选D。</w:t>
      </w:r>
    </w:p>
    <w:p w14:paraId="3790BBC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8．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如图所示，青瓦是古建筑常用的建筑材料，制瓦工艺有上千年的历史。制瓦工艺分为成坯、晒制、高温烧制等诸多流程。下列说法正确的是（　　）</w:t>
      </w:r>
    </w:p>
    <w:p w14:paraId="4892D96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2082800" cy="1540510"/>
            <wp:effectExtent l="0" t="0" r="0" b="0"/>
            <wp:docPr id="884679224" name="图片 884679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679224" name="图片 8846792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1540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1FF3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A．晒制泥坯时，泥坯温度越高含有热量越多</w:t>
      </w:r>
    </w:p>
    <w:p w14:paraId="23BECB0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B．高温烧制时，通过热传递的方式改变瓦片的内能</w:t>
      </w:r>
    </w:p>
    <w:p w14:paraId="689095C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C．烧制青瓦时，燃料燃烧越充分其热值越大</w:t>
      </w:r>
    </w:p>
    <w:p w14:paraId="209B9A7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D．在质地均匀的瓦上定型切割，瓦的密度变小</w:t>
      </w:r>
    </w:p>
    <w:p w14:paraId="39CF028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B</w:t>
      </w:r>
    </w:p>
    <w:p w14:paraId="3DA3D61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【解答】A．热量只能通过吸收（或者放出）来描述，故A错误；</w:t>
      </w:r>
    </w:p>
    <w:p w14:paraId="44A1B7C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B．高温烧制时，瓦片和火焰存在温度差，所以通过热传递的方法增加瓦片的内能，故B正确；</w:t>
      </w:r>
    </w:p>
    <w:p w14:paraId="08D4A5A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C．燃料的热值与燃料是否充分燃烧、质量都无关，故C错误；</w:t>
      </w:r>
    </w:p>
    <w:p w14:paraId="65AB623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D．密度和物体的种类有关，砖头切割，密度不变，故D错误。</w:t>
      </w:r>
    </w:p>
    <w:p w14:paraId="5F6301F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故选B。</w:t>
      </w:r>
    </w:p>
    <w:p w14:paraId="39AACA3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9．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如图所示，将一根针插在绝缘底座上，把折成V字形的不带电铝箔条水平架在针的顶端。现用塑料棒靠近铝箔条的一端时，发现铝箔条偏转、则塑料棒（　　）</w:t>
      </w:r>
    </w:p>
    <w:p w14:paraId="48740E2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1354455" cy="1016000"/>
            <wp:effectExtent l="0" t="0" r="0" b="0"/>
            <wp:docPr id="434463192" name="图片 434463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463192" name="图片 43446319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54667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23F16">
      <w:pPr>
        <w:keepNext w:val="0"/>
        <w:keepLines w:val="0"/>
        <w:pageBreakBefore w:val="0"/>
        <w:tabs>
          <w:tab w:val="left" w:pos="2698"/>
          <w:tab w:val="left" w:pos="5137"/>
          <w:tab w:val="left" w:pos="757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A．一定带电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B．一定不带电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C．一定带正电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D．一定带负电</w:t>
      </w:r>
    </w:p>
    <w:p w14:paraId="6BEE79A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A</w:t>
      </w:r>
    </w:p>
    <w:p w14:paraId="4F01983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【解答】当塑料棒靠近铝箔条一端时，铝箔条发生偏转，铝条不带电，说明塑料棒对铝箔条产生了吸引力。所以塑料棒一定带电。正负电性无法辨别，故A正确，BCD错误；</w:t>
      </w:r>
    </w:p>
    <w:p w14:paraId="6FDED9A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综上选A。</w:t>
      </w:r>
    </w:p>
    <w:p w14:paraId="047F20D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10．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科技小组模拟“智能开锁”设计的电路图，有两种开锁方式。即“人脸识别”与输入“密码”匹配成功，或“人脸识别”与使用“钥匙”匹配成功才可开锁。现用</w:t>
      </w:r>
      <w:r>
        <w:rPr>
          <w:position w:val="0"/>
          <w:sz w:val="18"/>
          <w:szCs w:val="20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18pt" o:ole="" coordsize="21600,21600" o:preferrelative="t" filled="f" stroked="f">
            <v:stroke joinstyle="miter"/>
            <v:imagedata r:id="rId14" o:title=""/>
            <o:lock v:ext="edit" aspectratio="f"/>
            <w10:anchorlock/>
          </v:shape>
          <o:OLEObject Type="Embed" ProgID="Equation.DSMT4" ShapeID="_x0000_i1025" DrawAspect="Content" ObjectID="_1468075725" r:id="rId15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表示人脸识别，</w:t>
      </w:r>
      <w:r>
        <w:rPr>
          <w:position w:val="0"/>
          <w:sz w:val="18"/>
          <w:szCs w:val="20"/>
        </w:rPr>
        <w:object>
          <v:shape id="_x0000_i1026" type="#_x0000_t75" style="width:13.95pt;height:18pt" o:ole="" coordsize="21600,21600" o:preferrelative="t" filled="f" stroked="f">
            <v:stroke joinstyle="miter"/>
            <v:imagedata r:id="rId16" o:title=""/>
            <o:lock v:ext="edit" aspectratio="f"/>
            <w10:anchorlock/>
          </v:shape>
          <o:OLEObject Type="Embed" ProgID="Equation.DSMT4" ShapeID="_x0000_i1026" DrawAspect="Content" ObjectID="_1468075726" r:id="rId17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、</w:t>
      </w:r>
      <w:r>
        <w:rPr>
          <w:position w:val="0"/>
          <w:sz w:val="18"/>
          <w:szCs w:val="20"/>
        </w:rPr>
        <w:object>
          <v:shape id="_x0000_i1027" type="#_x0000_t75" style="width:13pt;height:18pt" o:ole="" coordsize="21600,21600" o:preferrelative="t" filled="f" stroked="f">
            <v:stroke joinstyle="miter"/>
            <v:imagedata r:id="rId18" o:title=""/>
            <o:lock v:ext="edit" aspectratio="f"/>
            <w10:anchorlock/>
          </v:shape>
          <o:OLEObject Type="Embed" ProgID="Equation.DSMT4" ShapeID="_x0000_i1027" DrawAspect="Content" ObjectID="_1468075727" r:id="rId19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表示密码、钥匙。匹配成功后对应开关自动闭合，电动机才工作开锁。满足上述两种方式都能开锁的电路是（　　）</w:t>
      </w:r>
    </w:p>
    <w:p w14:paraId="692D2360">
      <w:pPr>
        <w:keepNext w:val="0"/>
        <w:keepLines w:val="0"/>
        <w:pageBreakBefore w:val="0"/>
        <w:tabs>
          <w:tab w:val="left" w:pos="5137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A．</w:t>
      </w:r>
      <w:r>
        <w:rPr>
          <w:sz w:val="18"/>
          <w:szCs w:val="20"/>
        </w:rPr>
        <w:drawing>
          <wp:inline distT="0" distB="0" distL="0" distR="0">
            <wp:extent cx="1422400" cy="1252855"/>
            <wp:effectExtent l="0" t="0" r="0" b="0"/>
            <wp:docPr id="168458117" name="图片 168458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58117" name="图片 1684581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22400" cy="1253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B．</w:t>
      </w:r>
      <w:r>
        <w:rPr>
          <w:sz w:val="18"/>
          <w:szCs w:val="20"/>
        </w:rPr>
        <w:drawing>
          <wp:inline distT="0" distB="0" distL="0" distR="0">
            <wp:extent cx="1557655" cy="1184910"/>
            <wp:effectExtent l="0" t="0" r="0" b="0"/>
            <wp:docPr id="2131236327" name="图片 2131236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236327" name="图片 21312363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57867" cy="1185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23EE2">
      <w:pPr>
        <w:keepNext w:val="0"/>
        <w:keepLines w:val="0"/>
        <w:pageBreakBefore w:val="0"/>
        <w:tabs>
          <w:tab w:val="left" w:pos="5137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C．</w:t>
      </w:r>
      <w:r>
        <w:rPr>
          <w:sz w:val="18"/>
          <w:szCs w:val="20"/>
        </w:rPr>
        <w:drawing>
          <wp:inline distT="0" distB="0" distL="0" distR="0">
            <wp:extent cx="1574800" cy="1320800"/>
            <wp:effectExtent l="0" t="0" r="0" b="0"/>
            <wp:docPr id="888430137" name="图片 88843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430137" name="图片 8884301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D．</w:t>
      </w:r>
      <w:r>
        <w:rPr>
          <w:sz w:val="18"/>
          <w:szCs w:val="20"/>
        </w:rPr>
        <w:drawing>
          <wp:inline distT="0" distB="0" distL="0" distR="0">
            <wp:extent cx="1625600" cy="1354455"/>
            <wp:effectExtent l="0" t="0" r="0" b="0"/>
            <wp:docPr id="1746063310" name="图片 1746063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063310" name="图片 17460633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1354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446A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B</w:t>
      </w:r>
    </w:p>
    <w:p w14:paraId="5325E9B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“人脸识别”与“密码”匹配成功，或“人脸识别”与“钥匙”匹配成功才可开锁，所以“人脸识别”开关与电动机串联在干路上，“密码”开关与“钥匙”开关属于并联，故B符合题意，ACD不符合题意。</w:t>
      </w:r>
    </w:p>
    <w:p w14:paraId="30C4C2C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故选B。</w:t>
      </w:r>
    </w:p>
    <w:p w14:paraId="038903A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11．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在如图甲所示电路中，闭合开关S后，两个灯泡都能发光，乙图为电流表A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指针的位置，如果电流表A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的示数是0.5A，则下列说法正确的是（　　）</w:t>
      </w:r>
    </w:p>
    <w:p w14:paraId="2CF1660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2590800" cy="1320800"/>
            <wp:effectExtent l="0" t="0" r="0" b="0"/>
            <wp:docPr id="1694091957" name="图片 1694091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091957" name="图片 169409195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7D52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A．灯泡L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和L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串联</w:t>
      </w:r>
    </w:p>
    <w:p w14:paraId="7BF8EA0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B．通过灯L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的电流为1.5A</w:t>
      </w:r>
    </w:p>
    <w:p w14:paraId="5893257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C．通过灯L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、L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的电流都为0.5A</w:t>
      </w:r>
    </w:p>
    <w:p w14:paraId="7CC2264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D．电流表A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使用的一定是0~3A量程</w:t>
      </w:r>
    </w:p>
    <w:p w14:paraId="05772A9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D</w:t>
      </w:r>
    </w:p>
    <w:p w14:paraId="67FE099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【解答】A．由图可知，两灯首首相连，尾尾相接，属于并联，故A错误；</w:t>
      </w:r>
    </w:p>
    <w:p w14:paraId="37650E3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BCD．据图可知电流表A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测量干路电流，电流表A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测量通过L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的电流 ，所以A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大于A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，A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的示数是0.5A，所以电流表A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示数是1.5A，由并联电路电流的规律得到通过灯L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的电流I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=I-I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=1.5A-0.5A=1A</w:t>
      </w:r>
    </w:p>
    <w:p w14:paraId="19E6416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故BC错误，D正确。</w:t>
      </w:r>
    </w:p>
    <w:p w14:paraId="4854252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故选D。</w:t>
      </w:r>
    </w:p>
    <w:p w14:paraId="6007A14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12．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 xml:space="preserve"> 小悦用同一酒精灯分别加热质量为0.6kg的水和质量为1.2kg的液体A，得到的实验数据作出如图所示图象。若酒精灯单位时间内消耗的酒精质量相等，且加热效率为</w:t>
      </w:r>
      <w:r>
        <w:rPr>
          <w:position w:val="0"/>
          <w:sz w:val="18"/>
          <w:szCs w:val="20"/>
        </w:rPr>
        <w:object>
          <v:shape id="_x0000_i1028" type="#_x0000_t75" style="width:24.95pt;height:13.95pt" o:ole="" coordsize="21600,21600" o:preferrelative="t" filled="f" stroked="f">
            <v:stroke joinstyle="miter"/>
            <v:imagedata r:id="rId25" o:title=""/>
            <o:lock v:ext="edit" aspectratio="f"/>
            <w10:anchorlock/>
          </v:shape>
          <o:OLEObject Type="Embed" ProgID="Equation.DSMT4" ShapeID="_x0000_i1028" DrawAspect="Content" ObjectID="_1468075728" r:id="rId26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，</w:t>
      </w:r>
      <w:r>
        <w:rPr>
          <w:position w:val="0"/>
          <w:sz w:val="18"/>
          <w:szCs w:val="20"/>
        </w:rPr>
        <w:object>
          <v:shape id="_x0000_i1029" type="#_x0000_t75" style="width:92pt;height:20pt" o:ole="" coordsize="21600,21600" o:preferrelative="t" filled="f" stroked="f">
            <v:stroke joinstyle="miter"/>
            <v:imagedata r:id="rId27" o:title=""/>
            <o:lock v:ext="edit" aspectratio="f"/>
            <w10:anchorlock/>
          </v:shape>
          <o:OLEObject Type="Embed" ProgID="Equation.DSMT4" ShapeID="_x0000_i1029" DrawAspect="Content" ObjectID="_1468075729" r:id="rId28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，</w:t>
      </w:r>
      <w:r>
        <w:rPr>
          <w:position w:val="0"/>
          <w:sz w:val="18"/>
          <w:szCs w:val="20"/>
        </w:rPr>
        <w:object>
          <v:shape id="_x0000_i1030" type="#_x0000_t75" style="width:116pt;height:20pt" o:ole="" coordsize="21600,21600" o:preferrelative="t" filled="f" stroked="f">
            <v:stroke joinstyle="miter"/>
            <v:imagedata r:id="rId29" o:title=""/>
            <o:lock v:ext="edit" aspectratio="f"/>
            <w10:anchorlock/>
          </v:shape>
          <o:OLEObject Type="Embed" ProgID="Equation.DSMT4" ShapeID="_x0000_i1030" DrawAspect="Content" ObjectID="_1468075730" r:id="rId30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，下列说法中正确的是（　　）</w:t>
      </w:r>
    </w:p>
    <w:p w14:paraId="1A098FD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2082800" cy="1371600"/>
            <wp:effectExtent l="0" t="0" r="0" b="0"/>
            <wp:docPr id="454127905" name="图片 454127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127905" name="图片 4541279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655E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A．</w:t>
      </w:r>
      <w:r>
        <w:rPr>
          <w:position w:val="0"/>
          <w:sz w:val="18"/>
          <w:szCs w:val="20"/>
        </w:rPr>
        <w:object>
          <v:shape id="_x0000_i1031" type="#_x0000_t75" style="width:47pt;height:13.95pt" o:ole="" coordsize="21600,21600" o:preferrelative="t" filled="f" stroked="f">
            <v:stroke joinstyle="miter"/>
            <v:imagedata r:id="rId32" o:title=""/>
            <o:lock v:ext="edit" aspectratio="f"/>
            <w10:anchorlock/>
          </v:shape>
          <o:OLEObject Type="Embed" ProgID="Equation.DSMT4" ShapeID="_x0000_i1031" DrawAspect="Content" ObjectID="_1468075731" r:id="rId33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，水比液体A吸收的热量多</w:t>
      </w:r>
    </w:p>
    <w:p w14:paraId="0B94F9F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B．液体A的末温比水的高，液体A的吸热能力更强</w:t>
      </w:r>
    </w:p>
    <w:p w14:paraId="0B8F90C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C．液体A的比热容为</w:t>
      </w:r>
      <w:r>
        <w:rPr>
          <w:position w:val="0"/>
          <w:sz w:val="18"/>
          <w:szCs w:val="20"/>
        </w:rPr>
        <w:object>
          <v:shape id="_x0000_i1032" type="#_x0000_t75" style="width:101pt;height:20pt" o:ole="" coordsize="21600,21600" o:preferrelative="t" filled="f" stroked="f">
            <v:stroke joinstyle="miter"/>
            <v:imagedata r:id="rId34" o:title=""/>
            <o:lock v:ext="edit" aspectratio="f"/>
            <w10:anchorlock/>
          </v:shape>
          <o:OLEObject Type="Embed" ProgID="Equation.DSMT4" ShapeID="_x0000_i1032" DrawAspect="Content" ObjectID="_1468075732" r:id="rId35"/>
        </w:object>
      </w:r>
    </w:p>
    <w:p w14:paraId="1C623A1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D．该酒精灯每分钟消耗酒精质量为6g</w:t>
      </w:r>
    </w:p>
    <w:p w14:paraId="20B4DB3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C</w:t>
      </w:r>
    </w:p>
    <w:p w14:paraId="742BED2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【解答】A、相同时间，相同加热装置，物体吸收的热量相同，A错误；</w:t>
      </w:r>
    </w:p>
    <w:p w14:paraId="73B85A0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BC、比较吸热能力，通过物体升高相同温度，比较时间，加热时间长，吸热能力强，增加相同，水的吸收热量时间A的2倍，且水的质量是A的一半，水比热容是A的4倍，即</w:t>
      </w:r>
      <w:r>
        <w:rPr>
          <w:color w:val="C00000"/>
          <w:position w:val="0"/>
          <w:sz w:val="18"/>
          <w:szCs w:val="20"/>
        </w:rPr>
        <w:object>
          <v:shape id="_x0000_i1033" type="#_x0000_t75" style="width:101pt;height:20pt" o:ole="" coordsize="21600,21600" o:preferrelative="t" filled="f" stroked="f">
            <v:stroke joinstyle="miter"/>
            <v:imagedata r:id="rId34" o:title=""/>
            <o:lock v:ext="edit" aspectratio="f"/>
            <w10:anchorlock/>
          </v:shape>
          <o:OLEObject Type="Embed" ProgID="Equation.DSMT4" ShapeID="_x0000_i1033" DrawAspect="Content" ObjectID="_1468075733" r:id="rId36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 xml:space="preserve"> ，B错误，C正确；</w:t>
      </w:r>
    </w:p>
    <w:p w14:paraId="1DE89C7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D、水加热8min，吸收的热量的效率为35%，所以酒精灯消耗的质量</w:t>
      </w:r>
      <w:r>
        <w:rPr>
          <w:color w:val="C00000"/>
          <w:position w:val="0"/>
          <w:sz w:val="18"/>
          <w:szCs w:val="20"/>
        </w:rPr>
        <w:object>
          <v:shape id="_x0000_i1034" type="#_x0000_t75" style="width:221pt;height:36pt" o:ole="" coordsize="21600,21600" o:preferrelative="t" filled="f" stroked="f">
            <v:stroke joinstyle="miter"/>
            <v:imagedata r:id="rId37" o:title=""/>
            <o:lock v:ext="edit" aspectratio="f"/>
            <w10:anchorlock/>
          </v:shape>
          <o:OLEObject Type="Embed" ProgID="Equation.DSMT4" ShapeID="_x0000_i1034" DrawAspect="Content" ObjectID="_1468075734" r:id="rId38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，D错误；</w:t>
      </w:r>
    </w:p>
    <w:p w14:paraId="5FB83DE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综上选C。</w:t>
      </w:r>
    </w:p>
    <w:p w14:paraId="295ED92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13．</w:t>
      </w:r>
      <w:r>
        <w:rPr>
          <w:rFonts w:eastAsia="宋体" w:hint="eastAsia"/>
          <w:b/>
          <w:bCs/>
          <w:i w:val="0"/>
          <w:sz w:val="22"/>
          <w:szCs w:val="22"/>
          <w:lang w:eastAsia="zh-CN"/>
        </w:rPr>
        <w:t>（双选）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验电器A、B原本均不带电，如图所示，先用丝绸摩擦过的玻璃棒接触验电器A，A的金属箔张开；再用带绝缘柄的金属棒同时接触验电器A、B的金属球，发现A的金属箔张角变小，B的金属箔张开，下列说法中正确的是（　　）</w:t>
      </w:r>
    </w:p>
    <w:p w14:paraId="5DF48C4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2184400" cy="1032510"/>
            <wp:effectExtent l="0" t="0" r="0" b="0"/>
            <wp:docPr id="250338735" name="图片 250338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338735" name="图片 2503387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1032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9BCE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A．连接的瞬间，金属棒中电子的定向移动方向是由A到B</w:t>
      </w:r>
    </w:p>
    <w:p w14:paraId="5175BEF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B．连接的瞬间，金属棒中瞬间电流的方向是由A到B</w:t>
      </w:r>
    </w:p>
    <w:p w14:paraId="6DBD7E3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C．验电器B的金属箔张开，其所带的电荷与验电器A所带电荷不同</w:t>
      </w:r>
    </w:p>
    <w:p w14:paraId="55D449E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D．验电器的原理是同种电荷相互排斥</w:t>
      </w:r>
    </w:p>
    <w:p w14:paraId="6EFD8EE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B,D</w:t>
      </w:r>
    </w:p>
    <w:p w14:paraId="62B8245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【解答】A．用丝绸摩擦过的玻璃棒带正电，接触验电器A后，A也带正电。由于A缺少电子，则连接的瞬间，金属棒中电子的定向移动方向是由B到A，故A错误；</w:t>
      </w:r>
    </w:p>
    <w:p w14:paraId="5F3E09F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B．金属棒中瞬间电流的方向与电子移动的方向相反，根据A中分析可知，电流方向是由A到B，故B正确；</w:t>
      </w:r>
    </w:p>
    <w:p w14:paraId="22510CB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C． 验电器B的金属箔张开， 即验电器A、B在接触后都带上了正电，那么它们所带的根据电荷是相同的，都是正电荷，故C错误；</w:t>
      </w:r>
    </w:p>
    <w:p w14:paraId="5D3E6EE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D．验电器的原理是同种电荷相互排斥，所以金属箔张开，故D正确。</w:t>
      </w:r>
    </w:p>
    <w:p w14:paraId="2ADF58D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故选BD。</w:t>
      </w:r>
    </w:p>
    <w:p w14:paraId="1EF6348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14</w:t>
      </w:r>
      <w:r>
        <w:rPr>
          <w:rFonts w:eastAsia="宋体" w:hint="eastAsia"/>
          <w:b/>
          <w:bCs/>
          <w:i w:val="0"/>
          <w:sz w:val="22"/>
          <w:szCs w:val="22"/>
          <w:lang w:eastAsia="zh-CN"/>
        </w:rPr>
        <w:t>（双选）</w:t>
      </w:r>
      <w:r>
        <w:rPr>
          <w:rFonts w:eastAsia="宋体"/>
          <w:b w:val="0"/>
          <w:i w:val="0"/>
          <w:sz w:val="22"/>
          <w:szCs w:val="20"/>
        </w:rPr>
        <w:t>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如图是测定油箱内油量的装置。</w:t>
      </w:r>
      <w:r>
        <w:rPr>
          <w:position w:val="0"/>
          <w:sz w:val="18"/>
          <w:szCs w:val="20"/>
        </w:rPr>
        <w:object>
          <v:shape id="_x0000_i1035" type="#_x0000_t75" style="width:13pt;height:18pt" o:ole="" coordsize="21600,21600" o:preferrelative="t" filled="f" stroked="f">
            <v:stroke joinstyle="miter"/>
            <v:imagedata r:id="rId40" o:title=""/>
            <o:lock v:ext="edit" aspectratio="f"/>
            <w10:anchorlock/>
          </v:shape>
          <o:OLEObject Type="Embed" ProgID="Equation.DSMT4" ShapeID="_x0000_i1035" DrawAspect="Content" ObjectID="_1468075735" r:id="rId41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是滑动变阻器的电阻片，滑动变阻器的滑片跟滑杆连接，滑杆可以绕固定轴O转动，另一端固定着一个浮子。下列分析正确的是（　　）</w:t>
      </w:r>
    </w:p>
    <w:p w14:paraId="34E7958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1946910" cy="1083310"/>
            <wp:effectExtent l="0" t="0" r="0" b="0"/>
            <wp:docPr id="2088032323" name="图片 2088032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032323" name="图片 20880323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947333" cy="1083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60DEA">
      <w:pPr>
        <w:keepNext w:val="0"/>
        <w:keepLines w:val="0"/>
        <w:pageBreakBefore w:val="0"/>
        <w:tabs>
          <w:tab w:val="left" w:pos="5137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A．油量表可用电流表改装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B．油量表可用电压表改装</w:t>
      </w:r>
    </w:p>
    <w:p w14:paraId="3660F106">
      <w:pPr>
        <w:keepNext w:val="0"/>
        <w:keepLines w:val="0"/>
        <w:pageBreakBefore w:val="0"/>
        <w:tabs>
          <w:tab w:val="left" w:pos="5137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C．浮子下降时，油量表示数变小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D．油量为零时，电路中电流为零</w:t>
      </w:r>
    </w:p>
    <w:p w14:paraId="0EE5221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A,C</w:t>
      </w:r>
    </w:p>
    <w:p w14:paraId="64FD470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【解答】AB．电流表的特点是串联在电路中，其示数与电路总电流成正比，由图可知，油量表与其他元件串联，所以油量表是电流表改装的，故A正确，故B错误；</w:t>
      </w:r>
    </w:p>
    <w:p w14:paraId="185E381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C．浮子下降→油量减少→滑片上移→滑动变阻器接入电阻变大→电路总电阻R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总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变大（电源电压 U 不变）→根据</w:t>
      </w:r>
      <w:r>
        <w:rPr>
          <w:color w:val="C00000"/>
          <w:position w:val="0"/>
          <w:sz w:val="18"/>
          <w:szCs w:val="20"/>
        </w:rPr>
        <w:object>
          <v:shape id="_x0000_i1036" type="#_x0000_t75" style="width:38pt;height:35pt" o:ole="" coordsize="21600,21600" o:preferrelative="t" filled="f" stroked="f">
            <v:stroke joinstyle="miter"/>
            <v:imagedata r:id="rId43" o:title=""/>
            <o:lock v:ext="edit" aspectratio="f"/>
            <w10:anchorlock/>
          </v:shape>
          <o:OLEObject Type="Embed" ProgID="Equation.DSMT4" ShapeID="_x0000_i1036" DrawAspect="Content" ObjectID="_1468075736" r:id="rId44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，电路电流变小，电流变小则表示数变小，故C正确；</w:t>
      </w:r>
    </w:p>
    <w:p w14:paraId="5138432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D．油量为零时，浮子下降至最低处→滑片上移至最高点→滑动变阻器接入电路的电阻最大 。根据</w:t>
      </w:r>
      <w:r>
        <w:rPr>
          <w:color w:val="C00000"/>
          <w:position w:val="0"/>
          <w:sz w:val="18"/>
          <w:szCs w:val="20"/>
        </w:rPr>
        <w:object>
          <v:shape id="_x0000_i1037" type="#_x0000_t75" style="width:38pt;height:35pt" o:ole="" coordsize="21600,21600" o:preferrelative="t" filled="f" stroked="f">
            <v:stroke joinstyle="miter"/>
            <v:imagedata r:id="rId43" o:title=""/>
            <o:lock v:ext="edit" aspectratio="f"/>
            <w10:anchorlock/>
          </v:shape>
          <o:OLEObject Type="Embed" ProgID="Equation.DSMT4" ShapeID="_x0000_i1037" DrawAspect="Content" ObjectID="_1468075737" r:id="rId45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 xml:space="preserve"> ，电路总电阻达到最大，电源电压U不变，因此电路中仍有电流（只是电流最小），而非零，故D错误。</w:t>
      </w:r>
    </w:p>
    <w:p w14:paraId="433D79E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故选AC。</w: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204A813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15．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如图所示，请在图中的空白圆圈内正确填上对应的电表符号。</w:t>
      </w:r>
    </w:p>
    <w:p w14:paraId="413159D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1659255" cy="1524000"/>
            <wp:effectExtent l="0" t="0" r="0" b="0"/>
            <wp:docPr id="462617134" name="图片 462617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617134" name="图片 4626171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59467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F6A1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color w:val="C00000"/>
          <w:sz w:val="18"/>
          <w:szCs w:val="20"/>
        </w:rPr>
        <w:drawing>
          <wp:inline distT="0" distB="0" distL="0" distR="0">
            <wp:extent cx="1692910" cy="1557655"/>
            <wp:effectExtent l="0" t="0" r="0" b="0"/>
            <wp:docPr id="2064476851" name="图片 2064476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476851" name="图片 206447685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93333" cy="1557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40B6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 如图所示，闭合开关后，灯L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、L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均能发光，说明电路是通路，其中上面的电表与灯L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串联，是电流表，下面的电表与电源并联，是电压表，所填符号如图所示：</w:t>
      </w:r>
    </w:p>
    <w:p w14:paraId="6837A9F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rPr>
          <w:color w:val="C00000"/>
          <w:sz w:val="18"/>
          <w:szCs w:val="20"/>
        </w:rPr>
      </w:pPr>
      <w:r>
        <w:rPr>
          <w:color w:val="C00000"/>
          <w:sz w:val="18"/>
          <w:szCs w:val="20"/>
        </w:rPr>
        <w:drawing>
          <wp:inline distT="0" distB="0" distL="0" distR="0">
            <wp:extent cx="1591310" cy="1473200"/>
            <wp:effectExtent l="0" t="0" r="0" b="0"/>
            <wp:docPr id="2111685317" name="图片 2111685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685317" name="图片 21116853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591733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5D97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16．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根据图所示的电路图，用笔画线代替导线，连接实物电路（要求导线不能交叉）。</w:t>
      </w:r>
    </w:p>
    <w:p w14:paraId="27C1B2D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3318510" cy="1286510"/>
            <wp:effectExtent l="0" t="0" r="0" b="0"/>
            <wp:docPr id="233752127" name="图片 233752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752127" name="图片 2337521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318933" cy="128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E568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color w:val="C00000"/>
          <w:sz w:val="18"/>
          <w:szCs w:val="20"/>
        </w:rPr>
        <w:drawing>
          <wp:inline distT="0" distB="0" distL="0" distR="0">
            <wp:extent cx="2268855" cy="1473200"/>
            <wp:effectExtent l="0" t="0" r="0" b="0"/>
            <wp:docPr id="947351016" name="图片 947351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351016" name="图片 9473510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69067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DEE1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【解答】由电路图可知，两个灯泡并联，开关S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在干路中控制整个电路，开关S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与灯泡L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串联接入一条支路中，根据电路图连接实物图，如下所示：</w:t>
      </w:r>
    </w:p>
    <w:p w14:paraId="5CBC391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rPr>
          <w:color w:val="C00000"/>
          <w:sz w:val="18"/>
          <w:szCs w:val="20"/>
        </w:rPr>
      </w:pPr>
      <w:r>
        <w:rPr>
          <w:color w:val="C00000"/>
          <w:sz w:val="18"/>
          <w:szCs w:val="20"/>
        </w:rPr>
        <w:drawing>
          <wp:inline distT="0" distB="0" distL="0" distR="0">
            <wp:extent cx="2048510" cy="1320800"/>
            <wp:effectExtent l="0" t="0" r="0" b="0"/>
            <wp:docPr id="1803222212" name="图片 1803222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222212" name="图片 18032222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48933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090D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18"/>
          <w:szCs w:val="20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1"/>
          <w:lang w:val="en-US" w:eastAsia="zh-CN"/>
        </w:rPr>
        <w:t>四、实验探究题(共3题；每空1分，共21分)</w:t>
      </w:r>
    </w:p>
    <w:p w14:paraId="51791C3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17．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如图所示，是小明探究“不同物质吸热升温的现象”实验装置，在两个相同的烧杯中分别装入质量和初温相同的A、B两种液体，并用相同的酒精灯和相同的温度计进行了实验。</w:t>
      </w:r>
    </w:p>
    <w:p w14:paraId="3E11766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2658110" cy="1845310"/>
            <wp:effectExtent l="0" t="0" r="0" b="0"/>
            <wp:docPr id="778345278" name="图片 778345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345278" name="图片 77834527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658533" cy="18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7A0A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（1）实验前调整铁夹a的位置，其目的是使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（选填“烧杯”或“温度计”）处于适当的高度；</w:t>
      </w:r>
    </w:p>
    <w:p w14:paraId="1E5EBF1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（2）实验时使用相同的酒精灯加热A、B两种液体，目的是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                       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；可通过观察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 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来比较两液体的吸热能力；</w:t>
      </w:r>
    </w:p>
    <w:p w14:paraId="7079BA8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（3）酒精灯内酒精用掉一半后，剩下酒精的热值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（选填“变大”“变小”或“不变”）；</w:t>
      </w:r>
    </w:p>
    <w:p w14:paraId="4392960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（4）上述实验中，主要用到的科学探究方法有转换法和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 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。</w:t>
      </w:r>
    </w:p>
    <w:p w14:paraId="3999A6F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（1）烧杯</w:t>
      </w:r>
    </w:p>
    <w:p w14:paraId="139233C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（2）使A、B两种液体在相同时间内吸收的热量相等；温度计示数的变化</w:t>
      </w:r>
    </w:p>
    <w:p w14:paraId="6678FF2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（3）不变</w:t>
      </w:r>
    </w:p>
    <w:p w14:paraId="06A4AAE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（4）控制变量法</w:t>
      </w:r>
    </w:p>
    <w:p w14:paraId="7F27FA7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【解答】（1）根据图片可知，铁夹a用于支撑烧杯，因此实验前调整铁夹a的位置，其目的是使烧杯处于适当的高度，方便用外焰加热。</w:t>
      </w:r>
    </w:p>
    <w:p w14:paraId="5158D1C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</w:t>
      </w:r>
      <w:r>
        <w:rPr>
          <w:rFonts w:ascii="Calibri" w:eastAsia="宋体" w:hAnsi="Calibri"/>
          <w:b w:val="0"/>
          <w:i w:val="0"/>
          <w:color w:val="C00000"/>
          <w:sz w:val="22"/>
          <w:szCs w:val="20"/>
        </w:rPr>
        <w:t>①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相同的酒精灯在相同时间内酒精灯放出的热量相同，即通过加热时间可以比较二者吸收热量多少，所以目的是使A、B两种液体在相同时间内吸收的热量相等。</w:t>
      </w:r>
    </w:p>
    <w:p w14:paraId="5B1A0F1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Calibri" w:eastAsia="宋体" w:hAnsi="Calibri"/>
          <w:b w:val="0"/>
          <w:i w:val="0"/>
          <w:color w:val="C00000"/>
          <w:sz w:val="22"/>
          <w:szCs w:val="20"/>
        </w:rPr>
        <w:t>②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据Q=cm△t可知，在相同条件下，温度升高得小的物质，其吸热能力越强，则实验中可通过观察温度计示数的变化来比较两液体的吸热能力。</w:t>
      </w:r>
    </w:p>
    <w:p w14:paraId="0657766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（3）酒精灯内酒精用掉一半后，酒精的物质种类不变，则剩下酒精的热值不变。</w:t>
      </w:r>
    </w:p>
    <w:p w14:paraId="2F1CCFE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（4）在实验中，同时控制了液体的质量、初温相同，用相同的酒精灯加热等，这是控制变量法。</w:t>
      </w:r>
    </w:p>
    <w:p w14:paraId="4C92E6A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18．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小雅和同学进行“探究串联电路电压规律”的实验。所用器材有：电压恒为3 V的电源，一个开关，两只灯泡(L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和L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)，两只相同电压表V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和V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(量程均为0～3 V和0～15 V)，导线若干。</w:t>
      </w:r>
    </w:p>
    <w:p w14:paraId="2A94F60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4826000" cy="1608455"/>
            <wp:effectExtent l="0" t="0" r="0" b="0"/>
            <wp:docPr id="1526255436" name="图片 1526255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255436" name="图片 15262554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826000" cy="1608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6748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（1）他们按如图甲所示的电路图连接电路，用一只电压表分别测AB、BC、AC间的电压。每次拆接电压表时，开关应处于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 xml:space="preserve">状态。 </w:t>
      </w:r>
    </w:p>
    <w:p w14:paraId="0F1CED4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（2）为测量L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两端电压，请在图乙中用笔画线代替导线将实物图连接完整。)</w:t>
      </w:r>
    </w:p>
    <w:p w14:paraId="5727D3F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（3）具有创新精神的小雅决定改进实验。她按照如图丙所示电路图连接好电路，闭合开关，发现电压表 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和 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的指针偏转角度相同，则可能的原因是电压表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(选填“V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”或“V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”)的量程较大，此时电压表V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和V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的示数分别为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V和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 xml:space="preserve">V。 </w:t>
      </w:r>
    </w:p>
    <w:p w14:paraId="7F6760A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 xml:space="preserve">（4）解决问题后，小雅同学测出了AB间和AC间的电压，为了测量BC间的电压，断开开关，接下来可以____。 </w:t>
      </w:r>
    </w:p>
    <w:p w14:paraId="4C4F6A9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A．保持B接线不动，将电压表V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连线由A改接到C</w:t>
      </w:r>
    </w:p>
    <w:p w14:paraId="44B911E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B．保持C接线不动，将电压表V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连线由A改接到B</w:t>
      </w:r>
    </w:p>
    <w:p w14:paraId="1B33707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（5）为了得到更普遍的规律，下列操作最合理的是____。 分析AB、BC、AC间的电压关系，得出结论：在串联电路中，各部分电路电压之和等于总电压。</w:t>
      </w:r>
    </w:p>
    <w:p w14:paraId="6F20628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A．将灯泡L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和L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互换位置进行多次测量</w:t>
      </w:r>
    </w:p>
    <w:p w14:paraId="6915C42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B．换用不同规格的灯泡进行多次测量</w:t>
      </w:r>
    </w:p>
    <w:p w14:paraId="223E7C9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（1）断开</w:t>
      </w:r>
    </w:p>
    <w:p w14:paraId="1EC46B6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</w:t>
      </w:r>
      <w:r>
        <w:rPr>
          <w:color w:val="C00000"/>
          <w:sz w:val="18"/>
          <w:szCs w:val="20"/>
        </w:rPr>
        <w:drawing>
          <wp:inline distT="0" distB="0" distL="0" distR="0">
            <wp:extent cx="1337310" cy="948055"/>
            <wp:effectExtent l="0" t="0" r="0" b="0"/>
            <wp:docPr id="644299109" name="图片 644299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299109" name="图片 64429910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37733" cy="94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AE75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（3）V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；0.6；3</w:t>
      </w:r>
    </w:p>
    <w:p w14:paraId="237760A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（4）B</w:t>
      </w:r>
    </w:p>
    <w:p w14:paraId="39E2CB0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（5）B</w:t>
      </w:r>
    </w:p>
    <w:p w14:paraId="7C80F20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【解答】（1）为了保护电路，在每次实验拆电压表需要将开关断开；</w:t>
      </w:r>
    </w:p>
    <w:p w14:paraId="0489EB7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（2）测量L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两端电压，需要将电压表并联在L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两端；据此作图：</w:t>
      </w:r>
    </w:p>
    <w:p w14:paraId="1547FCE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1337310" cy="948055"/>
            <wp:effectExtent l="0" t="0" r="0" b="0"/>
            <wp:docPr id="1430780056" name="图片 143078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780056" name="图片 14307800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37733" cy="94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146A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（3）据图可知，电压表V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测量L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电压，电流表V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测量电源电压，根据串联电路电压规律可知，电源电压大于用电器电压，所以V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量程大，指针偏转相同，电源电压为3V，所以L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1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电压为0.6V.</w:t>
      </w:r>
    </w:p>
    <w:p w14:paraId="514AE98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（4）测量BC电压，需要遵循电压表正进负出的原则，所以将V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vertAlign w:val="subscript"/>
        </w:rPr>
        <w:t>2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的A端接到B。</w:t>
      </w:r>
    </w:p>
    <w:p w14:paraId="1EDEA21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（5）为得到普遍规律，需要还用不同的灯泡多次测量，B正确，A错误。</w:t>
      </w:r>
    </w:p>
    <w:p w14:paraId="1C6611D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19．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在“探究通过导体的电流与电阻的关系”的实验中，所用的电源电压恒为10 V，已有的5个定值电阻的阻值分别为20 Ω、30 Ω、40 Ω、50 Ω、60 Ω.</w:t>
      </w:r>
    </w:p>
    <w:p w14:paraId="6F4B054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2980055" cy="1103630"/>
            <wp:effectExtent l="0" t="0" r="0" b="0"/>
            <wp:docPr id="16451300" name="图片 16451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1300" name="图片 164513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980267" cy="110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8"/>
          <w:szCs w:val="20"/>
        </w:rPr>
        <w:drawing>
          <wp:inline distT="0" distB="0" distL="0" distR="0">
            <wp:extent cx="2980055" cy="2327910"/>
            <wp:effectExtent l="0" t="0" r="0" b="0"/>
            <wp:docPr id="126787858" name="图片 126787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87858" name="图片 12678785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980267" cy="23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45A7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（1）根据图甲所示的电路，用笔画线代替导线将图乙所示的实物电路连接完整(导线不交叉).</w:t>
      </w:r>
    </w:p>
    <w:p w14:paraId="5C80BC6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（2）闭合开关前，滑动变阻器的滑片应移至最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(填“左”或“右”)端.闭合开关后，发现电流表指针无偏转，电压表指针有明显偏转，原因可能是电阻 R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(填“短路”或“断路”).</w:t>
      </w:r>
    </w:p>
    <w:p w14:paraId="7B5CD16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（3）在实验中先接入20Ω的电阻，调节滑动变阻器的滑片 P 至某一位置时，观察到电流表、电压表指针位置如图丙、丁所示，则电流表示数为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A，电压表示数为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V.接下来用30 Ω的电阻代替20Ω的电阻做实验时，应将滑动变阻器的滑片 P从上一位置向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(填“左”或“右”)滑动.</w:t>
      </w:r>
    </w:p>
    <w:p w14:paraId="10B2CD9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 xml:space="preserve">（4）为了完成实验探究，依次将剩下的3个定值电阻分别接入图乙的电路中，替换前一次接入的定值电阻，调节滑动变阻器的滑片 P 至合适的位置，再读出电流表的示数，计算出每次接入的定值电阻R 的倒数¹/R，以电阻的倒数¹/R为横轴，电流Ⅰ为纵轴，在坐标系中描点并作出 </w:t>
      </w:r>
      <w:r>
        <w:rPr>
          <w:position w:val="0"/>
          <w:sz w:val="18"/>
          <w:szCs w:val="20"/>
        </w:rPr>
        <w:object>
          <v:shape id="_x0000_i1038" type="#_x0000_t75" style="width:30pt;height:31pt" o:ole="" coordsize="21600,21600" o:preferrelative="t" filled="f" stroked="f">
            <v:stroke joinstyle="miter"/>
            <v:imagedata r:id="rId55" o:title=""/>
            <o:lock v:ext="edit" aspectratio="f"/>
            <w10:anchorlock/>
          </v:shape>
          <o:OLEObject Type="Embed" ProgID="Equation.DSMT4" ShapeID="_x0000_i1038" DrawAspect="Content" ObjectID="_1468075738" r:id="rId56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 xml:space="preserve">图象，如图戊所示.由 </w:t>
      </w:r>
      <w:r>
        <w:rPr>
          <w:position w:val="0"/>
          <w:sz w:val="18"/>
          <w:szCs w:val="20"/>
        </w:rPr>
        <w:object>
          <v:shape id="_x0000_i1039" type="#_x0000_t75" style="width:30pt;height:31pt" o:ole="" coordsize="21600,21600" o:preferrelative="t" filled="f" stroked="f">
            <v:stroke joinstyle="miter"/>
            <v:imagedata r:id="rId55" o:title=""/>
            <o:lock v:ext="edit" aspectratio="f"/>
            <w10:anchorlock/>
          </v:shape>
          <o:OLEObject Type="Embed" ProgID="Equation.DSMT4" ShapeID="_x0000_i1039" DrawAspect="Content" ObjectID="_1468075739" r:id="rId57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图象可初步得出结论：在电压一定时，导体中的电流跟导体电阻的倒数成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比.由此进一步得出结论：在电压一定时，导体中的电流跟导体的电阻成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比.</w:t>
      </w:r>
    </w:p>
    <w:p w14:paraId="31450D7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（5）在上述实验中，所选的滑动变阻器的最大阻值至少为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  <w:u w:val="single"/>
        </w:rPr>
        <w:t>　     　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Ω.</w:t>
      </w:r>
    </w:p>
    <w:p w14:paraId="5926FC8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（1）</w:t>
      </w:r>
      <w:r>
        <w:rPr>
          <w:color w:val="C00000"/>
          <w:sz w:val="18"/>
          <w:szCs w:val="20"/>
        </w:rPr>
        <w:drawing>
          <wp:inline distT="0" distB="0" distL="0" distR="0">
            <wp:extent cx="1794510" cy="1031875"/>
            <wp:effectExtent l="0" t="0" r="0" b="0"/>
            <wp:docPr id="1464480571" name="图片 1464480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480571" name="图片 146448057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794933" cy="1032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79C8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（2）右；断路</w:t>
      </w:r>
    </w:p>
    <w:p w14:paraId="1BC145E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（3）0.4；8；右</w:t>
      </w:r>
    </w:p>
    <w:p w14:paraId="50AD50A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（4）正；反.</w:t>
      </w:r>
    </w:p>
    <w:p w14:paraId="6363D82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（5）15</w:t>
      </w:r>
    </w:p>
    <w:p w14:paraId="6B43B9B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【解答】（1）据图可知，电阻串联，电压表并联在定值电阻两端，变阻器连接遵循一上一下的原则，据此作图：</w:t>
      </w:r>
    </w:p>
    <w:p w14:paraId="24A2146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rPr>
          <w:color w:val="C00000"/>
          <w:sz w:val="18"/>
          <w:szCs w:val="20"/>
        </w:rPr>
      </w:pPr>
      <w:r>
        <w:rPr>
          <w:color w:val="C00000"/>
          <w:sz w:val="18"/>
          <w:szCs w:val="20"/>
        </w:rPr>
        <w:drawing>
          <wp:inline distT="0" distB="0" distL="0" distR="0">
            <wp:extent cx="1794510" cy="1031875"/>
            <wp:effectExtent l="0" t="0" r="0" b="0"/>
            <wp:docPr id="490457669" name="图片 490457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457669" name="图片 49045766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794933" cy="1032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7A34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（2）为保护电路，闭合开关，滑片移动到最大阻值处，即右端， 闭合开关后，发现电流表指针无偏转，电压表指针有明显偏转， 则电压表串联进入电路中，R断路所致。</w:t>
      </w:r>
    </w:p>
    <w:p w14:paraId="24819EA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（3）电流表示数为0.4A，电压表示数为8V， 用30 Ω的电阻代替20Ω的电阻做实验时 ，定值电阻减小，为保证其两端电压不变，所以变阻器的分压应该变大，即增加变阻器电阻，向右移动滑片。</w:t>
      </w:r>
    </w:p>
    <w:p w14:paraId="66EF254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 xml:space="preserve">（4） 由 </w:t>
      </w:r>
      <w:r>
        <w:rPr>
          <w:color w:val="C00000"/>
          <w:position w:val="0"/>
          <w:sz w:val="18"/>
          <w:szCs w:val="20"/>
        </w:rPr>
        <w:object>
          <v:shape id="_x0000_i1040" type="#_x0000_t75" style="width:30pt;height:31pt" o:ole="" coordsize="21600,21600" o:preferrelative="t" filled="f" stroked="f">
            <v:stroke joinstyle="miter"/>
            <v:imagedata r:id="rId55" o:title=""/>
            <o:lock v:ext="edit" aspectratio="f"/>
            <w10:anchorlock/>
          </v:shape>
          <o:OLEObject Type="Embed" ProgID="Equation.DSMT4" ShapeID="_x0000_i1040" DrawAspect="Content" ObjectID="_1468075740" r:id="rId59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图象可初步得出结论：在电压一定时，导体中的电流跟导体电阻的倒数成 正比，即 在电压一定时，导体中的电流跟导体的电阻成 反比；</w:t>
      </w:r>
    </w:p>
    <w:p w14:paraId="0D34490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（5）“探究通过导体的电流与电阻的关系”的实验中，要控制定值电阻电压不变为8V，电源电压为10V，根据串联分压可知，R：R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=4：1，R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max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=60Ω，所以R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滑max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=15Ω。</w:t>
      </w:r>
    </w:p>
    <w:p w14:paraId="5DEB2FB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sz w:val="18"/>
          <w:szCs w:val="20"/>
          <w:lang w:val="en-US" w:eastAsia="zh-CN"/>
        </w:rPr>
      </w:pPr>
      <w:r>
        <w:rPr>
          <w:rFonts w:ascii="黑体" w:eastAsia="宋体" w:hAnsi="黑体" w:cs="黑体" w:hint="eastAsia"/>
          <w:b w:val="0"/>
          <w:bCs/>
          <w:i w:val="0"/>
          <w:sz w:val="22"/>
          <w:szCs w:val="21"/>
          <w:lang w:val="en-US" w:eastAsia="zh-CN"/>
        </w:rPr>
        <w:t>五、计算题(共2题；共15分)</w:t>
      </w:r>
    </w:p>
    <w:p w14:paraId="59BF08E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20．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小天收集了一些数据填在后面的表格中.如果该车满载货物后在平直的公路上匀速行驶100m，货车受到的阻力是车重的0.1倍，那么在此过程中：（g 取10N/kg）</w:t>
      </w:r>
    </w:p>
    <w:tbl>
      <w:tblPr>
        <w:tblStyle w:val="TableNormal"/>
        <w:tblW w:w="0" w:type="auto"/>
        <w:tblInd w:w="380" w:type="dxa"/>
        <w:tblBorders>
          <w:top w:val="inset" w:sz="8" w:space="0" w:color="000000"/>
          <w:left w:val="inset" w:sz="8" w:space="0" w:color="000000"/>
          <w:bottom w:val="inset" w:sz="8" w:space="0" w:color="000000"/>
          <w:right w:val="inset" w:sz="8" w:space="0" w:color="000000"/>
          <w:insideH w:val="none" w:sz="0" w:space="0" w:color="auto"/>
          <w:insideV w:val="none" w:sz="0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01"/>
        <w:gridCol w:w="2097"/>
        <w:gridCol w:w="1888"/>
        <w:gridCol w:w="2714"/>
      </w:tblGrid>
      <w:tr w14:paraId="2A7E3CB5">
        <w:tblPrEx>
          <w:tblW w:w="0" w:type="auto"/>
          <w:tblInd w:w="380" w:type="dxa"/>
          <w:tblBorders>
            <w:top w:val="inset" w:sz="8" w:space="0" w:color="000000"/>
            <w:left w:val="inset" w:sz="8" w:space="0" w:color="000000"/>
            <w:bottom w:val="inset" w:sz="8" w:space="0" w:color="000000"/>
            <w:right w:val="inset" w:sz="8" w:space="0" w:color="000000"/>
            <w:insideH w:val="none" w:sz="0" w:space="0" w:color="auto"/>
            <w:insideV w:val="none" w:sz="0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D18269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品牌型号</w:t>
            </w:r>
          </w:p>
        </w:tc>
        <w:tc>
          <w:tcPr>
            <w:tcW w:w="209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CCD8CF5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东风××</w:t>
            </w:r>
          </w:p>
        </w:tc>
        <w:tc>
          <w:tcPr>
            <w:tcW w:w="18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13ACECD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外形尺寸</w:t>
            </w:r>
          </w:p>
        </w:tc>
        <w:tc>
          <w:tcPr>
            <w:tcW w:w="271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9331C27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5m×1.9m×23m</w:t>
            </w:r>
          </w:p>
        </w:tc>
      </w:tr>
      <w:tr w14:paraId="0EDC4CA2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9017E21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变速箱</w:t>
            </w:r>
          </w:p>
        </w:tc>
        <w:tc>
          <w:tcPr>
            <w:tcW w:w="209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E0923CD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A85</w:t>
            </w:r>
          </w:p>
        </w:tc>
        <w:tc>
          <w:tcPr>
            <w:tcW w:w="18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930E229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空车质量</w:t>
            </w:r>
          </w:p>
        </w:tc>
        <w:tc>
          <w:tcPr>
            <w:tcW w:w="271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C3C5DDB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1.5t</w:t>
            </w:r>
          </w:p>
        </w:tc>
      </w:tr>
      <w:tr w14:paraId="048B8CCC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0DAA8F2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最高车速</w:t>
            </w:r>
          </w:p>
        </w:tc>
        <w:tc>
          <w:tcPr>
            <w:tcW w:w="209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B1BB45A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120km/h</w:t>
            </w:r>
          </w:p>
        </w:tc>
        <w:tc>
          <w:tcPr>
            <w:tcW w:w="18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C1CA2DC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满载时载货量</w:t>
            </w:r>
          </w:p>
        </w:tc>
        <w:tc>
          <w:tcPr>
            <w:tcW w:w="271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3E9ABA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2.5t</w:t>
            </w:r>
          </w:p>
        </w:tc>
      </w:tr>
      <w:tr w14:paraId="71ED3C8B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B6C5CDA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空载百公里油耗</w:t>
            </w:r>
          </w:p>
        </w:tc>
        <w:tc>
          <w:tcPr>
            <w:tcW w:w="209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77ABCB4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12L</w:t>
            </w:r>
          </w:p>
        </w:tc>
        <w:tc>
          <w:tcPr>
            <w:tcW w:w="18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4AEEC36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燃油密度</w:t>
            </w:r>
          </w:p>
        </w:tc>
        <w:tc>
          <w:tcPr>
            <w:tcW w:w="271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E728A3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textAlignment w:val="center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0.8×10</w:t>
            </w: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  <w:vertAlign w:val="superscript"/>
              </w:rPr>
              <w:t>3</w:t>
            </w: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kg/m</w:t>
            </w: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  <w:vertAlign w:val="superscript"/>
              </w:rPr>
              <w:t>3</w:t>
            </w:r>
          </w:p>
        </w:tc>
      </w:tr>
      <w:tr w14:paraId="0164D094">
        <w:tblPrEx>
          <w:tblW w:w="0" w:type="auto"/>
          <w:tblInd w:w="38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01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4E26FE4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满载百公里油耗</w:t>
            </w:r>
          </w:p>
        </w:tc>
        <w:tc>
          <w:tcPr>
            <w:tcW w:w="2097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651A419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20L</w:t>
            </w:r>
          </w:p>
        </w:tc>
        <w:tc>
          <w:tcPr>
            <w:tcW w:w="1888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C648801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燃油热值</w:t>
            </w:r>
          </w:p>
        </w:tc>
        <w:tc>
          <w:tcPr>
            <w:tcW w:w="2714" w:type="dxa"/>
            <w:tcBorders>
              <w:top w:val="outset" w:sz="8" w:space="0" w:color="000000"/>
              <w:left w:val="outset" w:sz="8" w:space="0" w:color="000000"/>
              <w:bottom w:val="outset" w:sz="8" w:space="0" w:color="000000"/>
              <w:right w:val="outset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EEB8935">
            <w:pPr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135"/>
              <w:contextualSpacing w:val="0"/>
              <w:jc w:val="left"/>
              <w:textAlignment w:val="center"/>
              <w:rPr>
                <w:sz w:val="18"/>
                <w:szCs w:val="20"/>
              </w:rPr>
            </w:pP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5×10</w:t>
            </w: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  <w:vertAlign w:val="superscript"/>
              </w:rPr>
              <w:t>7</w:t>
            </w:r>
            <w:r>
              <w:rPr>
                <w:rFonts w:ascii="Times New Roman" w:eastAsia="宋体" w:hAnsi="Times New Roman"/>
                <w:b w:val="0"/>
                <w:i w:val="0"/>
                <w:color w:val="000000"/>
                <w:sz w:val="22"/>
                <w:szCs w:val="20"/>
              </w:rPr>
              <w:t>J/ kg</w:t>
            </w:r>
          </w:p>
        </w:tc>
      </w:tr>
    </w:tbl>
    <w:p w14:paraId="2A868CC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1219200" cy="930910"/>
            <wp:effectExtent l="0" t="0" r="0" b="0"/>
            <wp:docPr id="2137243621" name="图片 2137243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243621" name="图片 21372436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3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A255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（1）该货车牵引力是多少?牵引力所做的功是多少?</w:t>
      </w:r>
    </w:p>
    <w:p w14:paraId="113C714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（2）燃油完全燃烧放出的热量是多少?</w:t>
      </w:r>
    </w:p>
    <w:p w14:paraId="291A3B9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（3）该货车发动机的效率是多少?</w:t>
      </w:r>
    </w:p>
    <w:p w14:paraId="28A4034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（1）满载货物时货车的总质量m= mg+m货=1.5t+2.5t=4t=4×10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perscript"/>
        </w:rPr>
        <w:t>3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 xml:space="preserve">kg，货车的总重力 </w:t>
      </w:r>
      <w:r>
        <w:rPr>
          <w:color w:val="C00000"/>
          <w:position w:val="0"/>
          <w:sz w:val="18"/>
          <w:szCs w:val="20"/>
        </w:rPr>
        <w:object>
          <v:shape id="_x0000_i1041" type="#_x0000_t75" style="width:199pt;height:18pt" o:ole="" coordsize="21600,21600" o:preferrelative="t" filled="f" stroked="f">
            <v:stroke joinstyle="miter"/>
            <v:imagedata r:id="rId61" o:title=""/>
            <o:lock v:ext="edit" aspectratio="f"/>
            <w10:anchorlock/>
          </v:shape>
          <o:OLEObject Type="Embed" ProgID="Equation.DSMT4" ShapeID="_x0000_i1041" DrawAspect="Content" ObjectID="_1468075741" r:id="rId62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，</w:t>
      </w:r>
    </w:p>
    <w:p w14:paraId="04743F3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 xml:space="preserve">货车受到的阻力 </w:t>
      </w:r>
      <w:r>
        <w:rPr>
          <w:color w:val="C00000"/>
          <w:position w:val="0"/>
          <w:sz w:val="18"/>
          <w:szCs w:val="20"/>
        </w:rPr>
        <w:object>
          <v:shape id="_x0000_i1042" type="#_x0000_t75" style="width:178pt;height:31pt" o:ole="" coordsize="21600,21600" o:preferrelative="t" filled="f" stroked="f">
            <v:stroke joinstyle="miter"/>
            <v:imagedata r:id="rId63" o:title=""/>
            <o:lock v:ext="edit" aspectratio="f"/>
            <w10:anchorlock/>
          </v:shape>
          <o:OLEObject Type="Embed" ProgID="Equation.DSMT4" ShapeID="_x0000_i1042" DrawAspect="Content" ObjectID="_1468075742" r:id="rId64"/>
        </w:object>
      </w:r>
    </w:p>
    <w:p w14:paraId="640E16F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该货车的牵引力F=f=4×10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perscript"/>
        </w:rPr>
        <w:t>3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N.</w:t>
      </w:r>
    </w:p>
    <w:p w14:paraId="024D742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 xml:space="preserve">牵引力所做的功 </w:t>
      </w:r>
      <w:r>
        <w:rPr>
          <w:color w:val="C00000"/>
          <w:position w:val="0"/>
          <w:sz w:val="18"/>
          <w:szCs w:val="20"/>
        </w:rPr>
        <w:object>
          <v:shape id="_x0000_i1043" type="#_x0000_t75" style="width:179pt;height:16pt" o:ole="" coordsize="21600,21600" o:preferrelative="t" filled="f" stroked="f">
            <v:stroke joinstyle="miter"/>
            <v:imagedata r:id="rId65" o:title=""/>
            <o:lock v:ext="edit" aspectratio="f"/>
            <w10:anchorlock/>
          </v:shape>
          <o:OLEObject Type="Embed" ProgID="Equation.DSMT4" ShapeID="_x0000_i1043" DrawAspect="Content" ObjectID="_1468075743" r:id="rId66"/>
        </w:object>
      </w:r>
    </w:p>
    <w:p w14:paraId="12F373F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（2）由表格数据可知，货车满载百公里油耗为20L，</w:t>
      </w:r>
    </w:p>
    <w:p w14:paraId="087DDDF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则货车行驶100m=0.1km</w:t>
      </w:r>
    </w:p>
    <w:p w14:paraId="10A5D33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 xml:space="preserve">消耗燃油的体积 </w:t>
      </w:r>
      <w:r>
        <w:rPr>
          <w:color w:val="C00000"/>
          <w:position w:val="0"/>
          <w:sz w:val="18"/>
          <w:szCs w:val="20"/>
        </w:rPr>
        <w:object>
          <v:shape id="_x0000_i1044" type="#_x0000_t75" style="width:189pt;height:31pt" o:ole="" coordsize="21600,21600" o:preferrelative="t" filled="f" stroked="f">
            <v:stroke joinstyle="miter"/>
            <v:imagedata r:id="rId67" o:title=""/>
            <o:lock v:ext="edit" aspectratio="f"/>
            <w10:anchorlock/>
          </v:shape>
          <o:OLEObject Type="Embed" ProgID="Equation.DSMT4" ShapeID="_x0000_i1044" DrawAspect="Content" ObjectID="_1468075744" r:id="rId68"/>
        </w:object>
      </w:r>
    </w:p>
    <w:p w14:paraId="3623788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消耗燃油的质量</w:t>
      </w:r>
      <w:r>
        <w:rPr>
          <w:color w:val="C00000"/>
          <w:position w:val="0"/>
          <w:sz w:val="18"/>
          <w:szCs w:val="20"/>
        </w:rPr>
        <w:object>
          <v:shape id="_x0000_i1045" type="#_x0000_t75" style="width:274pt;height:19pt" o:ole="" coordsize="21600,21600" o:preferrelative="t" filled="f" stroked="f">
            <v:stroke joinstyle="miter"/>
            <v:imagedata r:id="rId69" o:title=""/>
            <o:lock v:ext="edit" aspectratio="f"/>
            <w10:anchorlock/>
          </v:shape>
          <o:OLEObject Type="Embed" ProgID="Equation.DSMT4" ShapeID="_x0000_i1045" DrawAspect="Content" ObjectID="_1468075745" r:id="rId70"/>
        </w:object>
      </w:r>
    </w:p>
    <w:p w14:paraId="3EA8272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燃油完全燃烧放出的热量Q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放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=m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燃油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q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燃油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=0.016kg×5×10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perscript"/>
        </w:rPr>
        <w:t>7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J/ kg=8×10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perscript"/>
        </w:rPr>
        <w:t>5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J.</w:t>
      </w:r>
    </w:p>
    <w:p w14:paraId="2F1B750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 xml:space="preserve">（3）该货车发动机的效率 </w:t>
      </w:r>
      <w:r>
        <w:rPr>
          <w:color w:val="C00000"/>
          <w:position w:val="0"/>
          <w:sz w:val="18"/>
          <w:szCs w:val="20"/>
        </w:rPr>
        <w:object>
          <v:shape id="_x0000_i1046" type="#_x0000_t75" style="width:201pt;height:37pt" o:ole="" coordsize="21600,21600" o:preferrelative="t" filled="f" stroked="f">
            <v:stroke joinstyle="miter"/>
            <v:imagedata r:id="rId71" o:title=""/>
            <o:lock v:ext="edit" aspectratio="f"/>
            <w10:anchorlock/>
          </v:shape>
          <o:OLEObject Type="Embed" ProgID="Equation.DSMT4" ShapeID="_x0000_i1046" DrawAspect="Content" ObjectID="_1468075746" r:id="rId72"/>
        </w:object>
      </w:r>
    </w:p>
    <w:p w14:paraId="47A712F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分析】（1）根据货车空车质量和满载时载货量可求出货车的总质量，利用G=mg可求出汽车的总重力，根据货车受到的阻力等于汽车总重的0.1倍可求出货车受到的阻力；由于货车在平直公路上匀速行驶，货车受到的阻力与货车的牵引力是一对平衡力，可求出货车的牵引力的大小；利用W=Fs可求出货车牵引力做的功；</w:t>
      </w:r>
    </w:p>
    <w:p w14:paraId="7507465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（2）根据货车满载时每千米油耗可求出货车行驶100m消耗的燃油的体积，根据m=ρV可求出货车行驶100m消耗的燃油的质量，利用Q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放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=mq可求出燃油完全燃烧放出的热量；</w:t>
      </w:r>
    </w:p>
    <w:p w14:paraId="2976B8B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（3）利用</w:t>
      </w:r>
      <w:r>
        <w:rPr>
          <w:color w:val="C00000"/>
          <w:position w:val="0"/>
          <w:sz w:val="18"/>
          <w:szCs w:val="20"/>
        </w:rPr>
        <w:object>
          <v:shape id="_x0000_i1047" type="#_x0000_t75" style="width:77pt;height:36pt" o:ole="" coordsize="21600,21600" o:preferrelative="t" filled="f" stroked="f">
            <v:stroke joinstyle="miter"/>
            <v:imagedata r:id="rId73" o:title=""/>
            <o:lock v:ext="edit" aspectratio="f"/>
            <w10:anchorlock/>
          </v:shape>
          <o:OLEObject Type="Embed" ProgID="Equation.DSMT4" ShapeID="_x0000_i1047" DrawAspect="Content" ObjectID="_1468075747" r:id="rId74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可求出货车发动机的效率。</w:t>
      </w:r>
    </w:p>
    <w:p w14:paraId="1BE5294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21．</w: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为了测量邕江江面的风速，某项目小组设计了如图所示的风速测量仪，弹簧左端固定，右端连接有滑块，并套在光滑水平杆AB上。当风速为零时，滑片P恰好位于M端。电阻丝MN总电阻为100Ω，阻值与其长度成正比；电源电压恒定，</w:t>
      </w:r>
      <w:r>
        <w:rPr>
          <w:position w:val="0"/>
          <w:sz w:val="18"/>
          <w:szCs w:val="20"/>
        </w:rPr>
        <w:object>
          <v:shape id="_x0000_i1048" type="#_x0000_t75" style="width:15pt;height:18pt" o:ole="" coordsize="21600,21600" o:preferrelative="t" filled="f" stroked="f">
            <v:stroke joinstyle="miter"/>
            <v:imagedata r:id="rId75" o:title=""/>
            <o:lock v:ext="edit" aspectratio="f"/>
            <w10:anchorlock/>
          </v:shape>
          <o:OLEObject Type="Embed" ProgID="Equation.DSMT4" ShapeID="_x0000_i1048" DrawAspect="Content" ObjectID="_1468075748" r:id="rId76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的阻值为20Ω，电压表量程为0~15V；电压表的示数U与电流I和风速v的关系为</w:t>
      </w:r>
      <w:r>
        <w:rPr>
          <w:position w:val="0"/>
          <w:sz w:val="18"/>
          <w:szCs w:val="20"/>
        </w:rPr>
        <w:object>
          <v:shape id="_x0000_i1049" type="#_x0000_t75" style="width:42.95pt;height:16pt" o:ole="" coordsize="21600,21600" o:preferrelative="t" filled="f" stroked="f">
            <v:stroke joinstyle="miter"/>
            <v:imagedata r:id="rId77" o:title=""/>
            <o:lock v:ext="edit" aspectratio="f"/>
            <w10:anchorlock/>
          </v:shape>
          <o:OLEObject Type="Embed" ProgID="Equation.DSMT4" ShapeID="_x0000_i1049" DrawAspect="Content" ObjectID="_1468075749" r:id="rId78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（k为定值）。当闭合开关时，电压表示数为4V时，电路中的电流为0.25A，测得风速为6m/s。求：</w:t>
      </w:r>
    </w:p>
    <w:p w14:paraId="7713B1D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jc w:val="left"/>
        <w:textAlignment w:val="center"/>
        <w:rPr>
          <w:sz w:val="18"/>
          <w:szCs w:val="20"/>
        </w:rPr>
      </w:pPr>
      <w:r>
        <w:rPr>
          <w:sz w:val="18"/>
          <w:szCs w:val="20"/>
        </w:rPr>
        <w:drawing>
          <wp:inline distT="0" distB="0" distL="0" distR="0">
            <wp:extent cx="1862455" cy="1896110"/>
            <wp:effectExtent l="0" t="0" r="0" b="0"/>
            <wp:docPr id="1173578458" name="图片 1173578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578458" name="图片 117357845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862667" cy="1896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0B55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（1）</w:t>
      </w:r>
      <w:r>
        <w:rPr>
          <w:position w:val="0"/>
          <w:sz w:val="18"/>
          <w:szCs w:val="20"/>
        </w:rPr>
        <w:object>
          <v:shape id="_x0000_i1050" type="#_x0000_t75" style="width:15pt;height:18pt" o:ole="" coordsize="21600,21600" o:preferrelative="t" filled="f" stroked="f">
            <v:stroke joinstyle="miter"/>
            <v:imagedata r:id="rId75" o:title=""/>
            <o:lock v:ext="edit" aspectratio="f"/>
            <w10:anchorlock/>
          </v:shape>
          <o:OLEObject Type="Embed" ProgID="Equation.DSMT4" ShapeID="_x0000_i1050" DrawAspect="Content" ObjectID="_1468075750" r:id="rId80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两端的电压；</w:t>
      </w:r>
    </w:p>
    <w:p w14:paraId="4CD4AC9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（2）当电压表示数为9V时的风速；</w:t>
      </w:r>
    </w:p>
    <w:p w14:paraId="7FD236C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center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（3）为了保证电路安全，需将</w:t>
      </w:r>
      <w:r>
        <w:rPr>
          <w:position w:val="0"/>
          <w:sz w:val="18"/>
          <w:szCs w:val="20"/>
        </w:rPr>
        <w:object>
          <v:shape id="_x0000_i1051" type="#_x0000_t75" style="width:15pt;height:18pt" o:ole="" coordsize="21600,21600" o:preferrelative="t" filled="f" stroked="f">
            <v:stroke joinstyle="miter"/>
            <v:imagedata r:id="rId75" o:title=""/>
            <o:lock v:ext="edit" aspectratio="f"/>
            <w10:anchorlock/>
          </v:shape>
          <o:OLEObject Type="Embed" ProgID="Equation.DSMT4" ShapeID="_x0000_i1051" DrawAspect="Content" ObjectID="_1468075751" r:id="rId81"/>
        </w:object>
      </w:r>
      <w:r>
        <w:rPr>
          <w:rFonts w:ascii="Times New Roman" w:eastAsia="宋体" w:hAnsi="Times New Roman"/>
          <w:b w:val="0"/>
          <w:i w:val="0"/>
          <w:color w:val="000000"/>
          <w:sz w:val="22"/>
          <w:szCs w:val="20"/>
        </w:rPr>
        <w:t>更换为至少多大的定值电阻，并计算出风速测量仪的最大测量值。</w:t>
      </w:r>
    </w:p>
    <w:p w14:paraId="4982F51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（1）解：闭合开关，两电阻串联接入电路，滑动变阻器接入电路的阻值不变，根据欧姆定律可知，电路中电流不变。根据欧姆定律可得，R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两端的电压U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I=20Ω×0.25A=5V</w:t>
      </w:r>
    </w:p>
    <w:p w14:paraId="2ADCBC1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（2）解：电压表的示数U与电流I和风速v的关系为U=kIv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per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（k为定值），当闭合开关时，电压表示数为4V时，电路中的电流为0.25A，测得风速为6m/s，即4V=k×0.25A×(6m/s)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per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，解得</w:t>
      </w:r>
      <w:r>
        <w:rPr>
          <w:color w:val="C00000"/>
          <w:position w:val="0"/>
          <w:sz w:val="18"/>
          <w:szCs w:val="20"/>
        </w:rPr>
        <w:object>
          <v:shape id="_x0000_i1052" type="#_x0000_t75" style="width:110pt;height:31pt" o:ole="" coordsize="21600,21600" o:preferrelative="t" filled="f" stroked="f">
            <v:stroke joinstyle="miter"/>
            <v:imagedata r:id="rId82" o:title=""/>
            <o:lock v:ext="edit" aspectratio="f"/>
            <w10:anchorlock/>
          </v:shape>
          <o:OLEObject Type="Embed" ProgID="Equation.DSMT4" ShapeID="_x0000_i1052" DrawAspect="Content" ObjectID="_1468075752" r:id="rId83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；当电压表示数为9V时，代入数据可得</w:t>
      </w:r>
      <w:r>
        <w:rPr>
          <w:color w:val="C00000"/>
          <w:position w:val="0"/>
          <w:sz w:val="18"/>
          <w:szCs w:val="20"/>
        </w:rPr>
        <w:object>
          <v:shape id="_x0000_i1053" type="#_x0000_t75" style="width:177pt;height:31pt" o:ole="" coordsize="21600,21600" o:preferrelative="t" filled="f" stroked="f">
            <v:stroke joinstyle="miter"/>
            <v:imagedata r:id="rId84" o:title=""/>
            <o:lock v:ext="edit" aspectratio="f"/>
            <w10:anchorlock/>
          </v:shape>
          <o:OLEObject Type="Embed" ProgID="Equation.DSMT4" ShapeID="_x0000_i1053" DrawAspect="Content" ObjectID="_1468075753" r:id="rId85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；解得风速v=9m/s。</w:t>
      </w:r>
    </w:p>
    <w:p w14:paraId="607D788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（3）解：串联电路总电阻等于各部分电阻之和，根据欧姆定律可得电源电压U=I(R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+R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MN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)=0.25A×(20Ω+100Ω)=30V</w:t>
      </w:r>
    </w:p>
    <w:p w14:paraId="1BB0F2E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电压表测滑片右端部分的电压，电压表量程为0~15V，电压表示数最大为15V时，滑动变阻器接入电路最大阻值，根据欧姆定律可得此时通过电路的电流</w:t>
      </w:r>
      <w:r>
        <w:rPr>
          <w:color w:val="C00000"/>
          <w:position w:val="0"/>
          <w:sz w:val="18"/>
          <w:szCs w:val="20"/>
        </w:rPr>
        <w:object>
          <v:shape id="_x0000_i1054" type="#_x0000_t75" style="width:128pt;height:34pt" o:ole="" coordsize="21600,21600" o:preferrelative="t" filled="f" stroked="f">
            <v:stroke joinstyle="miter"/>
            <v:imagedata r:id="rId86" o:title=""/>
            <o:lock v:ext="edit" aspectratio="f"/>
            <w10:anchorlock/>
          </v:shape>
          <o:OLEObject Type="Embed" ProgID="Equation.DSMT4" ShapeID="_x0000_i1054" DrawAspect="Content" ObjectID="_1468075754" r:id="rId87"/>
        </w:object>
      </w:r>
    </w:p>
    <w:p w14:paraId="53B6C8D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根据串联电路电压规律结合欧姆定律可得定值电阻的阻值</w:t>
      </w:r>
      <w:r>
        <w:rPr>
          <w:color w:val="C00000"/>
          <w:position w:val="0"/>
          <w:sz w:val="18"/>
          <w:szCs w:val="20"/>
        </w:rPr>
        <w:object>
          <v:shape id="_x0000_i1055" type="#_x0000_t75" style="width:168.95pt;height:31pt" o:ole="" coordsize="21600,21600" o:preferrelative="t" filled="f" stroked="f">
            <v:stroke joinstyle="miter"/>
            <v:imagedata r:id="rId88" o:title=""/>
            <o:lock v:ext="edit" aspectratio="f"/>
            <w10:anchorlock/>
          </v:shape>
          <o:OLEObject Type="Embed" ProgID="Equation.DSMT4" ShapeID="_x0000_i1055" DrawAspect="Content" ObjectID="_1468075755" r:id="rId89"/>
        </w:object>
      </w:r>
    </w:p>
    <w:p w14:paraId="48BC272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风速测量仪的测量风速最大时通过电路的电流为0.15A，电压表示数为15V，即</w:t>
      </w:r>
      <w:r>
        <w:rPr>
          <w:color w:val="C00000"/>
          <w:position w:val="0"/>
          <w:sz w:val="18"/>
          <w:szCs w:val="20"/>
        </w:rPr>
        <w:object>
          <v:shape id="_x0000_i1056" type="#_x0000_t75" style="width:184pt;height:31pt" o:ole="" coordsize="21600,21600" o:preferrelative="t" filled="f" stroked="f">
            <v:stroke joinstyle="miter"/>
            <v:imagedata r:id="rId90" o:title=""/>
            <o:lock v:ext="edit" aspectratio="f"/>
            <w10:anchorlock/>
          </v:shape>
          <o:OLEObject Type="Embed" ProgID="Equation.DSMT4" ShapeID="_x0000_i1056" DrawAspect="Content" ObjectID="_1468075756" r:id="rId91"/>
        </w:object>
      </w:r>
    </w:p>
    <w:p w14:paraId="24CBEB0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解得风速v'=15m/s。</w:t>
      </w:r>
    </w:p>
    <w:p w14:paraId="1FB901E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【解析】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【分析】1.掌握串联电路电流规律，结合欧姆定律计算得出电压；</w:t>
      </w:r>
    </w:p>
    <w:p w14:paraId="36D2A7A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2.正确理解题中所给 电压表的示数U与电流I和风速v的关系，利用已知条件得出常数k的值，再将U=9V代入公式中，可得出此时风速；</w:t>
      </w:r>
    </w:p>
    <w:p w14:paraId="129794A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3.注意理解当风速最大时电路的连接情况：滑片P位于N端，电压表示数达到最大值，根据电压表量程得出此时电压，结合串联电路电流特点再通过欧姆定律可计算得出定值电阻阻值，将所得电流电压带入题中所给公式中，可计算最大风速。</w:t>
      </w:r>
    </w:p>
    <w:p w14:paraId="7BA8B77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（1）闭合开关，两电阻串联接入电路，滑动变阻器接入电路的阻值不变，根据欧姆定律可知，电路中电流不变。根据欧姆定律可得，R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两端的电压U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=R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I=20Ω×0.25A=5V</w:t>
      </w:r>
    </w:p>
    <w:p w14:paraId="3497F38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（2）电压表的示数U与电流I和风速v的关系为U=kIv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per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（k为定值），当闭合开关时，电压表示数为4V时，电路中的电流为0.25A，测得风速为6m/s，即4V=k×0.25A×(6m/s)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perscript"/>
        </w:rPr>
        <w:t>2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，解得</w:t>
      </w:r>
      <w:r>
        <w:rPr>
          <w:color w:val="C00000"/>
          <w:position w:val="0"/>
          <w:sz w:val="18"/>
          <w:szCs w:val="20"/>
        </w:rPr>
        <w:object>
          <v:shape id="_x0000_i1057" type="#_x0000_t75" style="width:110pt;height:31pt" o:ole="" coordsize="21600,21600" o:preferrelative="t" filled="f" stroked="f">
            <v:stroke joinstyle="miter"/>
            <v:imagedata r:id="rId82" o:title=""/>
            <o:lock v:ext="edit" aspectratio="f"/>
            <w10:anchorlock/>
          </v:shape>
          <o:OLEObject Type="Embed" ProgID="Equation.DSMT4" ShapeID="_x0000_i1057" DrawAspect="Content" ObjectID="_1468075757" r:id="rId92"/>
        </w:object>
      </w:r>
    </w:p>
    <w:p w14:paraId="7914A77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当电压表示数为9V时，代入数据可得</w:t>
      </w:r>
      <w:r>
        <w:rPr>
          <w:color w:val="C00000"/>
          <w:position w:val="0"/>
          <w:sz w:val="18"/>
          <w:szCs w:val="20"/>
        </w:rPr>
        <w:object>
          <v:shape id="_x0000_i1058" type="#_x0000_t75" style="width:177pt;height:31pt" o:ole="" coordsize="21600,21600" o:preferrelative="t" filled="f" stroked="f">
            <v:stroke joinstyle="miter"/>
            <v:imagedata r:id="rId84" o:title=""/>
            <o:lock v:ext="edit" aspectratio="f"/>
            <w10:anchorlock/>
          </v:shape>
          <o:OLEObject Type="Embed" ProgID="Equation.DSMT4" ShapeID="_x0000_i1058" DrawAspect="Content" ObjectID="_1468075758" r:id="rId93"/>
        </w:object>
      </w:r>
    </w:p>
    <w:p w14:paraId="26B9753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解得风速v=9m/s。</w:t>
      </w:r>
    </w:p>
    <w:p w14:paraId="6764540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（3）串联电路总电阻等于各部分电阻之和，根据欧姆定律可得电源电压U=I(R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+R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  <w:vertAlign w:val="subscript"/>
        </w:rPr>
        <w:t>MN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)=0.25A×(20Ω+100Ω)=30V</w:t>
      </w:r>
    </w:p>
    <w:p w14:paraId="54D0AE2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电压表测滑片右端部分的电压，电压表量程为0~15V，电压表示数最大为15V时，滑动变阻器接入电路最大阻值，根据欧姆定律可得此时通过电路的电流</w:t>
      </w:r>
      <w:r>
        <w:rPr>
          <w:color w:val="C00000"/>
          <w:position w:val="0"/>
          <w:sz w:val="18"/>
          <w:szCs w:val="20"/>
        </w:rPr>
        <w:object>
          <v:shape id="_x0000_i1059" type="#_x0000_t75" style="width:128pt;height:34pt" o:ole="" coordsize="21600,21600" o:preferrelative="t" filled="f" stroked="f">
            <v:stroke joinstyle="miter"/>
            <v:imagedata r:id="rId86" o:title=""/>
            <o:lock v:ext="edit" aspectratio="f"/>
            <w10:anchorlock/>
          </v:shape>
          <o:OLEObject Type="Embed" ProgID="Equation.DSMT4" ShapeID="_x0000_i1059" DrawAspect="Content" ObjectID="_1468075759" r:id="rId94"/>
        </w:object>
      </w:r>
    </w:p>
    <w:p w14:paraId="0D345D7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根据串联电路电压规律结合欧姆定律可得定值电阻的阻值</w:t>
      </w:r>
      <w:r>
        <w:rPr>
          <w:color w:val="C00000"/>
          <w:position w:val="0"/>
          <w:sz w:val="18"/>
          <w:szCs w:val="20"/>
        </w:rPr>
        <w:object>
          <v:shape id="_x0000_i1060" type="#_x0000_t75" style="width:168.95pt;height:31pt" o:ole="" coordsize="21600,21600" o:preferrelative="t" filled="f" stroked="f">
            <v:stroke joinstyle="miter"/>
            <v:imagedata r:id="rId88" o:title=""/>
            <o:lock v:ext="edit" aspectratio="f"/>
            <w10:anchorlock/>
          </v:shape>
          <o:OLEObject Type="Embed" ProgID="Equation.DSMT4" ShapeID="_x0000_i1060" DrawAspect="Content" ObjectID="_1468075760" r:id="rId95"/>
        </w:object>
      </w:r>
    </w:p>
    <w:p w14:paraId="557113E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风速测量仪的测量风速最大时通过电路的电流为0.15A，电压表示数为15V，即</w:t>
      </w:r>
      <w:r>
        <w:rPr>
          <w:color w:val="C00000"/>
          <w:position w:val="0"/>
          <w:sz w:val="18"/>
          <w:szCs w:val="20"/>
        </w:rPr>
        <w:object>
          <v:shape id="_x0000_i1061" type="#_x0000_t75" style="width:184pt;height:31pt" o:ole="" coordsize="21600,21600" o:preferrelative="t" filled="f" stroked="f">
            <v:stroke joinstyle="miter"/>
            <v:imagedata r:id="rId90" o:title=""/>
            <o:lock v:ext="edit" aspectratio="f"/>
            <w10:anchorlock/>
          </v:shape>
          <o:OLEObject Type="Embed" ProgID="Equation.DSMT4" ShapeID="_x0000_i1061" DrawAspect="Content" ObjectID="_1468075761" r:id="rId96"/>
        </w:object>
      </w:r>
    </w:p>
    <w:p w14:paraId="4DD19E6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0"/>
        <w:contextualSpacing w:val="0"/>
        <w:jc w:val="left"/>
        <w:rPr>
          <w:color w:val="C00000"/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color w:val="C00000"/>
          <w:sz w:val="22"/>
          <w:szCs w:val="20"/>
        </w:rPr>
        <w:t>解得风速v'=15m/s。</w:t>
      </w:r>
    </w:p>
    <w:bookmarkEnd w:id="0"/>
    <w:sectPr>
      <w:headerReference w:type="even" r:id="rId97"/>
      <w:headerReference w:type="default" r:id="rId98"/>
      <w:footerReference w:type="even" r:id="rId99"/>
      <w:footerReference w:type="default" r:id="rId100"/>
      <w:headerReference w:type="first" r:id="rId101"/>
      <w:footerReference w:type="first" r:id="rId102"/>
      <w:pgSz w:w="11906" w:h="16838"/>
      <w:pgMar w:top="850" w:right="850" w:bottom="850" w:left="850" w:header="851" w:footer="992" w:gutter="0"/>
      <w:pgNumType w:fmt="decimal" w:start="1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838C460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C9FC9D7">
    <w:pPr>
      <w:jc w:val="left"/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3D125ACC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7752C6F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F3AA3DE">
    <w:r>
      <w:drawing>
        <wp:inline distT="0" distB="0" distL="114300" distR="114300">
          <wp:extent cx="3114040" cy="2228215"/>
          <wp:effectExtent l="0" t="0" r="10160" b="635"/>
          <wp:docPr id="100072" name="图片 1000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72" name="图片 100072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A084F95">
    <w:r>
      <w:drawing>
        <wp:inline distT="0" distB="0" distL="114300" distR="114300">
          <wp:extent cx="3114040" cy="2228215"/>
          <wp:effectExtent l="0" t="0" r="10160" b="635"/>
          <wp:docPr id="100070" name="图片 1000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70" name="图片 100070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D6EB32F1"/>
    <w:multiLevelType w:val="singleLevel"/>
    <w:tmpl w:val="D6EB32F1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083"/>
    <w:rsid w:val="001957A4"/>
    <w:rsid w:val="001C2E01"/>
    <w:rsid w:val="0023135B"/>
    <w:rsid w:val="002A3E4C"/>
    <w:rsid w:val="002F2B6F"/>
    <w:rsid w:val="004151FC"/>
    <w:rsid w:val="004C353A"/>
    <w:rsid w:val="00530734"/>
    <w:rsid w:val="00534152"/>
    <w:rsid w:val="00534887"/>
    <w:rsid w:val="0071385B"/>
    <w:rsid w:val="00762740"/>
    <w:rsid w:val="007E26CD"/>
    <w:rsid w:val="008F3083"/>
    <w:rsid w:val="009830A9"/>
    <w:rsid w:val="00B85EF2"/>
    <w:rsid w:val="00BE4FA2"/>
    <w:rsid w:val="00C02FC6"/>
    <w:rsid w:val="00FA5B34"/>
    <w:rsid w:val="179E7583"/>
    <w:rsid w:val="51AA02F7"/>
    <w:rsid w:val="63DF17E4"/>
    <w:rsid w:val="70254DC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kern w:val="2"/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2"/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footer" Target="footer2.xml" /><Relationship Id="rId101" Type="http://schemas.openxmlformats.org/officeDocument/2006/relationships/header" Target="header3.xml" /><Relationship Id="rId102" Type="http://schemas.openxmlformats.org/officeDocument/2006/relationships/footer" Target="footer3.xml" /><Relationship Id="rId103" Type="http://schemas.openxmlformats.org/officeDocument/2006/relationships/theme" Target="theme/theme1.xml" /><Relationship Id="rId104" Type="http://schemas.openxmlformats.org/officeDocument/2006/relationships/numbering" Target="numbering.xml" /><Relationship Id="rId105" Type="http://schemas.openxmlformats.org/officeDocument/2006/relationships/styles" Target="styles.xml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wmf" /><Relationship Id="rId15" Type="http://schemas.openxmlformats.org/officeDocument/2006/relationships/oleObject" Target="embeddings/oleObject1.bin" /><Relationship Id="rId16" Type="http://schemas.openxmlformats.org/officeDocument/2006/relationships/image" Target="media/image11.wmf" /><Relationship Id="rId17" Type="http://schemas.openxmlformats.org/officeDocument/2006/relationships/oleObject" Target="embeddings/oleObject2.bin" /><Relationship Id="rId18" Type="http://schemas.openxmlformats.org/officeDocument/2006/relationships/image" Target="media/image12.wmf" /><Relationship Id="rId19" Type="http://schemas.openxmlformats.org/officeDocument/2006/relationships/oleObject" Target="embeddings/oleObject3.bin" /><Relationship Id="rId2" Type="http://schemas.openxmlformats.org/officeDocument/2006/relationships/webSettings" Target="webSettings.xml" /><Relationship Id="rId20" Type="http://schemas.openxmlformats.org/officeDocument/2006/relationships/image" Target="media/image13.png" /><Relationship Id="rId21" Type="http://schemas.openxmlformats.org/officeDocument/2006/relationships/image" Target="media/image14.png" /><Relationship Id="rId22" Type="http://schemas.openxmlformats.org/officeDocument/2006/relationships/image" Target="media/image15.png" /><Relationship Id="rId23" Type="http://schemas.openxmlformats.org/officeDocument/2006/relationships/image" Target="media/image16.png" /><Relationship Id="rId24" Type="http://schemas.openxmlformats.org/officeDocument/2006/relationships/image" Target="media/image17.png" /><Relationship Id="rId25" Type="http://schemas.openxmlformats.org/officeDocument/2006/relationships/image" Target="media/image18.wmf" /><Relationship Id="rId26" Type="http://schemas.openxmlformats.org/officeDocument/2006/relationships/oleObject" Target="embeddings/oleObject4.bin" /><Relationship Id="rId27" Type="http://schemas.openxmlformats.org/officeDocument/2006/relationships/image" Target="media/image19.wmf" /><Relationship Id="rId28" Type="http://schemas.openxmlformats.org/officeDocument/2006/relationships/oleObject" Target="embeddings/oleObject5.bin" /><Relationship Id="rId29" Type="http://schemas.openxmlformats.org/officeDocument/2006/relationships/image" Target="media/image20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6.bin" /><Relationship Id="rId31" Type="http://schemas.openxmlformats.org/officeDocument/2006/relationships/image" Target="media/image21.png" /><Relationship Id="rId32" Type="http://schemas.openxmlformats.org/officeDocument/2006/relationships/image" Target="media/image22.wmf" /><Relationship Id="rId33" Type="http://schemas.openxmlformats.org/officeDocument/2006/relationships/oleObject" Target="embeddings/oleObject7.bin" /><Relationship Id="rId34" Type="http://schemas.openxmlformats.org/officeDocument/2006/relationships/image" Target="media/image23.wmf" /><Relationship Id="rId35" Type="http://schemas.openxmlformats.org/officeDocument/2006/relationships/oleObject" Target="embeddings/oleObject8.bin" /><Relationship Id="rId36" Type="http://schemas.openxmlformats.org/officeDocument/2006/relationships/oleObject" Target="embeddings/oleObject9.bin" /><Relationship Id="rId37" Type="http://schemas.openxmlformats.org/officeDocument/2006/relationships/image" Target="media/image24.wmf" /><Relationship Id="rId38" Type="http://schemas.openxmlformats.org/officeDocument/2006/relationships/oleObject" Target="embeddings/oleObject10.bin" /><Relationship Id="rId39" Type="http://schemas.openxmlformats.org/officeDocument/2006/relationships/image" Target="media/image25.png" /><Relationship Id="rId4" Type="http://schemas.openxmlformats.org/officeDocument/2006/relationships/customXml" Target="../customXml/item1.xml" /><Relationship Id="rId40" Type="http://schemas.openxmlformats.org/officeDocument/2006/relationships/image" Target="media/image26.wmf" /><Relationship Id="rId41" Type="http://schemas.openxmlformats.org/officeDocument/2006/relationships/oleObject" Target="embeddings/oleObject11.bin" /><Relationship Id="rId42" Type="http://schemas.openxmlformats.org/officeDocument/2006/relationships/image" Target="media/image27.png" /><Relationship Id="rId43" Type="http://schemas.openxmlformats.org/officeDocument/2006/relationships/image" Target="media/image28.wmf" /><Relationship Id="rId44" Type="http://schemas.openxmlformats.org/officeDocument/2006/relationships/oleObject" Target="embeddings/oleObject12.bin" /><Relationship Id="rId45" Type="http://schemas.openxmlformats.org/officeDocument/2006/relationships/oleObject" Target="embeddings/oleObject13.bin" /><Relationship Id="rId46" Type="http://schemas.openxmlformats.org/officeDocument/2006/relationships/image" Target="media/image29.png" /><Relationship Id="rId47" Type="http://schemas.openxmlformats.org/officeDocument/2006/relationships/image" Target="media/image30.png" /><Relationship Id="rId48" Type="http://schemas.openxmlformats.org/officeDocument/2006/relationships/image" Target="media/image31.png" /><Relationship Id="rId49" Type="http://schemas.openxmlformats.org/officeDocument/2006/relationships/image" Target="media/image32.png" /><Relationship Id="rId5" Type="http://schemas.openxmlformats.org/officeDocument/2006/relationships/image" Target="media/image1.png" /><Relationship Id="rId50" Type="http://schemas.openxmlformats.org/officeDocument/2006/relationships/image" Target="media/image33.png" /><Relationship Id="rId51" Type="http://schemas.openxmlformats.org/officeDocument/2006/relationships/image" Target="media/image34.png" /><Relationship Id="rId52" Type="http://schemas.openxmlformats.org/officeDocument/2006/relationships/image" Target="media/image35.png" /><Relationship Id="rId53" Type="http://schemas.openxmlformats.org/officeDocument/2006/relationships/image" Target="media/image36.png" /><Relationship Id="rId54" Type="http://schemas.openxmlformats.org/officeDocument/2006/relationships/image" Target="media/image37.png" /><Relationship Id="rId55" Type="http://schemas.openxmlformats.org/officeDocument/2006/relationships/image" Target="media/image38.wmf" /><Relationship Id="rId56" Type="http://schemas.openxmlformats.org/officeDocument/2006/relationships/oleObject" Target="embeddings/oleObject14.bin" /><Relationship Id="rId57" Type="http://schemas.openxmlformats.org/officeDocument/2006/relationships/oleObject" Target="embeddings/oleObject15.bin" /><Relationship Id="rId58" Type="http://schemas.openxmlformats.org/officeDocument/2006/relationships/image" Target="media/image39.png" /><Relationship Id="rId59" Type="http://schemas.openxmlformats.org/officeDocument/2006/relationships/oleObject" Target="embeddings/oleObject16.bin" /><Relationship Id="rId6" Type="http://schemas.openxmlformats.org/officeDocument/2006/relationships/image" Target="media/image2.png" /><Relationship Id="rId60" Type="http://schemas.openxmlformats.org/officeDocument/2006/relationships/image" Target="media/image40.png" /><Relationship Id="rId61" Type="http://schemas.openxmlformats.org/officeDocument/2006/relationships/image" Target="media/image41.wmf" /><Relationship Id="rId62" Type="http://schemas.openxmlformats.org/officeDocument/2006/relationships/oleObject" Target="embeddings/oleObject17.bin" /><Relationship Id="rId63" Type="http://schemas.openxmlformats.org/officeDocument/2006/relationships/image" Target="media/image42.wmf" /><Relationship Id="rId64" Type="http://schemas.openxmlformats.org/officeDocument/2006/relationships/oleObject" Target="embeddings/oleObject18.bin" /><Relationship Id="rId65" Type="http://schemas.openxmlformats.org/officeDocument/2006/relationships/image" Target="media/image43.wmf" /><Relationship Id="rId66" Type="http://schemas.openxmlformats.org/officeDocument/2006/relationships/oleObject" Target="embeddings/oleObject19.bin" /><Relationship Id="rId67" Type="http://schemas.openxmlformats.org/officeDocument/2006/relationships/image" Target="media/image44.wmf" /><Relationship Id="rId68" Type="http://schemas.openxmlformats.org/officeDocument/2006/relationships/oleObject" Target="embeddings/oleObject20.bin" /><Relationship Id="rId69" Type="http://schemas.openxmlformats.org/officeDocument/2006/relationships/image" Target="media/image45.wmf" /><Relationship Id="rId7" Type="http://schemas.openxmlformats.org/officeDocument/2006/relationships/image" Target="media/image3.png" /><Relationship Id="rId70" Type="http://schemas.openxmlformats.org/officeDocument/2006/relationships/oleObject" Target="embeddings/oleObject21.bin" /><Relationship Id="rId71" Type="http://schemas.openxmlformats.org/officeDocument/2006/relationships/image" Target="media/image46.wmf" /><Relationship Id="rId72" Type="http://schemas.openxmlformats.org/officeDocument/2006/relationships/oleObject" Target="embeddings/oleObject22.bin" /><Relationship Id="rId73" Type="http://schemas.openxmlformats.org/officeDocument/2006/relationships/image" Target="media/image47.wmf" /><Relationship Id="rId74" Type="http://schemas.openxmlformats.org/officeDocument/2006/relationships/oleObject" Target="embeddings/oleObject23.bin" /><Relationship Id="rId75" Type="http://schemas.openxmlformats.org/officeDocument/2006/relationships/image" Target="media/image48.wmf" /><Relationship Id="rId76" Type="http://schemas.openxmlformats.org/officeDocument/2006/relationships/oleObject" Target="embeddings/oleObject24.bin" /><Relationship Id="rId77" Type="http://schemas.openxmlformats.org/officeDocument/2006/relationships/image" Target="media/image49.wmf" /><Relationship Id="rId78" Type="http://schemas.openxmlformats.org/officeDocument/2006/relationships/oleObject" Target="embeddings/oleObject25.bin" /><Relationship Id="rId79" Type="http://schemas.openxmlformats.org/officeDocument/2006/relationships/image" Target="media/image50.png" /><Relationship Id="rId8" Type="http://schemas.openxmlformats.org/officeDocument/2006/relationships/image" Target="media/image4.png" /><Relationship Id="rId80" Type="http://schemas.openxmlformats.org/officeDocument/2006/relationships/oleObject" Target="embeddings/oleObject26.bin" /><Relationship Id="rId81" Type="http://schemas.openxmlformats.org/officeDocument/2006/relationships/oleObject" Target="embeddings/oleObject27.bin" /><Relationship Id="rId82" Type="http://schemas.openxmlformats.org/officeDocument/2006/relationships/image" Target="media/image51.wmf" /><Relationship Id="rId83" Type="http://schemas.openxmlformats.org/officeDocument/2006/relationships/oleObject" Target="embeddings/oleObject28.bin" /><Relationship Id="rId84" Type="http://schemas.openxmlformats.org/officeDocument/2006/relationships/image" Target="media/image52.wmf" /><Relationship Id="rId85" Type="http://schemas.openxmlformats.org/officeDocument/2006/relationships/oleObject" Target="embeddings/oleObject29.bin" /><Relationship Id="rId86" Type="http://schemas.openxmlformats.org/officeDocument/2006/relationships/image" Target="media/image53.wmf" /><Relationship Id="rId87" Type="http://schemas.openxmlformats.org/officeDocument/2006/relationships/oleObject" Target="embeddings/oleObject30.bin" /><Relationship Id="rId88" Type="http://schemas.openxmlformats.org/officeDocument/2006/relationships/image" Target="media/image54.wmf" /><Relationship Id="rId89" Type="http://schemas.openxmlformats.org/officeDocument/2006/relationships/oleObject" Target="embeddings/oleObject31.bin" /><Relationship Id="rId9" Type="http://schemas.openxmlformats.org/officeDocument/2006/relationships/image" Target="media/image5.png" /><Relationship Id="rId90" Type="http://schemas.openxmlformats.org/officeDocument/2006/relationships/image" Target="media/image55.wmf" /><Relationship Id="rId91" Type="http://schemas.openxmlformats.org/officeDocument/2006/relationships/oleObject" Target="embeddings/oleObject32.bin" /><Relationship Id="rId92" Type="http://schemas.openxmlformats.org/officeDocument/2006/relationships/oleObject" Target="embeddings/oleObject33.bin" /><Relationship Id="rId93" Type="http://schemas.openxmlformats.org/officeDocument/2006/relationships/oleObject" Target="embeddings/oleObject34.bin" /><Relationship Id="rId94" Type="http://schemas.openxmlformats.org/officeDocument/2006/relationships/oleObject" Target="embeddings/oleObject35.bin" /><Relationship Id="rId95" Type="http://schemas.openxmlformats.org/officeDocument/2006/relationships/oleObject" Target="embeddings/oleObject36.bin" /><Relationship Id="rId96" Type="http://schemas.openxmlformats.org/officeDocument/2006/relationships/oleObject" Target="embeddings/oleObject37.bin" /><Relationship Id="rId97" Type="http://schemas.openxmlformats.org/officeDocument/2006/relationships/header" Target="header1.xml" /><Relationship Id="rId98" Type="http://schemas.openxmlformats.org/officeDocument/2006/relationships/header" Target="header2.xml" /><Relationship Id="rId99" Type="http://schemas.openxmlformats.org/officeDocument/2006/relationships/footer" Target="footer1.xml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57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56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57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5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2</TotalTime>
  <Pages>14</Pages>
  <Words>7880</Words>
  <Characters>8597</Characters>
  <DocSecurity>0</DocSecurity>
  <Lines>0</Lines>
  <Paragraphs>0</Paragraphs>
  <ScaleCrop>false</ScaleCrop>
  <LinksUpToDate>false</LinksUpToDate>
  <CharactersWithSpaces>8991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2021-12-20T01:40:00Z</dcterms:created>
  <dcterms:modified xsi:type="dcterms:W3CDTF">2025-10-24T01:29:35Z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